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小标宋简体"/>
          <w:sz w:val="44"/>
          <w:szCs w:val="44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</w:rPr>
        <w:t>3</w:t>
      </w:r>
    </w:p>
    <w:p>
      <w:pPr>
        <w:spacing w:line="52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各</w:t>
      </w:r>
      <w:r>
        <w:rPr>
          <w:rFonts w:hint="eastAsia" w:eastAsia="方正小标宋简体"/>
          <w:sz w:val="44"/>
          <w:szCs w:val="44"/>
        </w:rPr>
        <w:t>地招聘岗位汇总表</w:t>
      </w:r>
    </w:p>
    <w:p>
      <w:pPr>
        <w:jc w:val="center"/>
        <w:rPr>
          <w:rFonts w:eastAsia="方正小标宋简体"/>
          <w:szCs w:val="21"/>
        </w:rPr>
      </w:pPr>
    </w:p>
    <w:tbl>
      <w:tblPr>
        <w:tblStyle w:val="3"/>
        <w:tblW w:w="140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73"/>
        <w:gridCol w:w="1196"/>
        <w:gridCol w:w="6093"/>
        <w:gridCol w:w="199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22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地级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以上市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县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岗位组</w:t>
            </w: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具体岗位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录用人数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196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vMerge w:val="continue"/>
            <w:shd w:val="clear" w:color="auto" w:fill="auto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注：1.“具体岗位”栏按 “____镇街（或单位）____部门____职员”格式填写。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2．不设岗位组的，“岗位组”栏可空缺；设岗位组的，“岗位组”栏填写岗位组1、岗位组2……</w:t>
      </w:r>
    </w:p>
    <w:p>
      <w:pPr>
        <w:rPr>
          <w:rFonts w:ascii="黑体" w:hAnsi="黑体" w:eastAsia="黑体"/>
          <w:sz w:val="28"/>
          <w:szCs w:val="28"/>
        </w:rPr>
        <w:sectPr>
          <w:pgSz w:w="16838" w:h="11906" w:orient="landscape"/>
          <w:pgMar w:top="1531" w:right="1440" w:bottom="153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28"/>
        </w:rPr>
        <w:t xml:space="preserve">    3．请各市委组织部填列本表后，于4月22日前发省委组织部干部六处大组工网邮箱。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73B03"/>
    <w:rsid w:val="64773B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2016-04-15T02:55:00Z</dcterms:created>
  <dc:creator>熊坏坏</dc:creator>
  <cp:lastModifiedBy>熊坏坏</cp:lastModifiedBy>
  <dcterms:modified xsi:type="dcterms:W3CDTF">2016-04-15T02:56:05Z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