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12C" w:rsidRDefault="008B2222">
      <w:pPr>
        <w:ind w:firstLineChars="200" w:firstLine="963"/>
        <w:rPr>
          <w:spacing w:val="20"/>
          <w:sz w:val="44"/>
          <w:szCs w:val="44"/>
        </w:rPr>
      </w:pPr>
      <w:r>
        <w:rPr>
          <w:rFonts w:hint="eastAsia"/>
          <w:spacing w:val="20"/>
          <w:sz w:val="44"/>
          <w:szCs w:val="44"/>
        </w:rPr>
        <w:t>广东省机场管理集团有限公司</w:t>
      </w:r>
    </w:p>
    <w:p w:rsidR="00DD512C" w:rsidRDefault="008B2222">
      <w:pPr>
        <w:ind w:firstLineChars="200" w:firstLine="963"/>
        <w:rPr>
          <w:spacing w:val="20"/>
          <w:sz w:val="44"/>
          <w:szCs w:val="44"/>
        </w:rPr>
      </w:pPr>
      <w:r>
        <w:rPr>
          <w:rFonts w:hint="eastAsia"/>
          <w:spacing w:val="20"/>
          <w:sz w:val="44"/>
          <w:szCs w:val="44"/>
        </w:rPr>
        <w:t>2018</w:t>
      </w:r>
      <w:r>
        <w:rPr>
          <w:rFonts w:hint="eastAsia"/>
          <w:spacing w:val="20"/>
          <w:sz w:val="44"/>
          <w:szCs w:val="44"/>
        </w:rPr>
        <w:t>届“启航人才”招聘公告</w:t>
      </w:r>
    </w:p>
    <w:p w:rsidR="00DD512C" w:rsidRDefault="00DD512C">
      <w:pPr>
        <w:ind w:firstLineChars="200" w:firstLine="963"/>
        <w:rPr>
          <w:spacing w:val="20"/>
          <w:sz w:val="44"/>
          <w:szCs w:val="44"/>
        </w:rPr>
      </w:pPr>
    </w:p>
    <w:p w:rsidR="00DD512C" w:rsidRDefault="008B2222">
      <w:pPr>
        <w:ind w:firstLineChars="200" w:firstLine="720"/>
        <w:jc w:val="left"/>
        <w:rPr>
          <w:rFonts w:ascii="黑体" w:eastAsia="黑体" w:hAnsi="黑体" w:cs="黑体"/>
          <w:b w:val="0"/>
          <w:bCs/>
          <w:spacing w:val="20"/>
          <w:sz w:val="32"/>
          <w:szCs w:val="32"/>
        </w:rPr>
      </w:pPr>
      <w:r>
        <w:rPr>
          <w:rFonts w:ascii="黑体" w:eastAsia="黑体" w:hAnsi="黑体" w:cs="黑体" w:hint="eastAsia"/>
          <w:b w:val="0"/>
          <w:bCs/>
          <w:spacing w:val="20"/>
          <w:sz w:val="32"/>
          <w:szCs w:val="32"/>
        </w:rPr>
        <w:t>一、公司简介</w:t>
      </w:r>
    </w:p>
    <w:p w:rsidR="000B4EA3" w:rsidRPr="000B4EA3" w:rsidRDefault="000B4EA3" w:rsidP="000B4EA3">
      <w:pPr>
        <w:spacing w:line="600" w:lineRule="exact"/>
        <w:ind w:firstLineChars="200" w:firstLine="616"/>
        <w:rPr>
          <w:rFonts w:ascii="仿宋" w:eastAsia="仿宋" w:hAnsi="仿宋"/>
          <w:b w:val="0"/>
          <w:bCs/>
          <w:sz w:val="32"/>
          <w:szCs w:val="32"/>
        </w:rPr>
      </w:pPr>
      <w:r w:rsidRPr="000B4EA3">
        <w:rPr>
          <w:rFonts w:ascii="仿宋" w:eastAsia="仿宋" w:hAnsi="仿宋" w:hint="eastAsia"/>
          <w:b w:val="0"/>
          <w:bCs/>
          <w:sz w:val="32"/>
          <w:szCs w:val="32"/>
        </w:rPr>
        <w:t>广东省机场管理集团有限公司是</w:t>
      </w:r>
      <w:proofErr w:type="gramStart"/>
      <w:r w:rsidRPr="000B4EA3">
        <w:rPr>
          <w:rFonts w:ascii="仿宋" w:eastAsia="仿宋" w:hAnsi="仿宋" w:hint="eastAsia"/>
          <w:b w:val="0"/>
          <w:bCs/>
          <w:sz w:val="32"/>
          <w:szCs w:val="32"/>
        </w:rPr>
        <w:t>直属省</w:t>
      </w:r>
      <w:proofErr w:type="gramEnd"/>
      <w:r w:rsidRPr="000B4EA3">
        <w:rPr>
          <w:rFonts w:ascii="仿宋" w:eastAsia="仿宋" w:hAnsi="仿宋" w:hint="eastAsia"/>
          <w:b w:val="0"/>
          <w:bCs/>
          <w:sz w:val="32"/>
          <w:szCs w:val="32"/>
        </w:rPr>
        <w:t>人民政府的国有大型航空运输服务保障企业，是世界级航空枢纽的建设者和“民航强省”战略的</w:t>
      </w:r>
      <w:proofErr w:type="gramStart"/>
      <w:r w:rsidRPr="000B4EA3">
        <w:rPr>
          <w:rFonts w:ascii="仿宋" w:eastAsia="仿宋" w:hAnsi="仿宋" w:hint="eastAsia"/>
          <w:b w:val="0"/>
          <w:bCs/>
          <w:sz w:val="32"/>
          <w:szCs w:val="32"/>
        </w:rPr>
        <w:t>践行</w:t>
      </w:r>
      <w:proofErr w:type="gramEnd"/>
      <w:r w:rsidRPr="000B4EA3">
        <w:rPr>
          <w:rFonts w:ascii="仿宋" w:eastAsia="仿宋" w:hAnsi="仿宋" w:hint="eastAsia"/>
          <w:b w:val="0"/>
          <w:bCs/>
          <w:sz w:val="32"/>
          <w:szCs w:val="32"/>
        </w:rPr>
        <w:t>者。</w:t>
      </w:r>
    </w:p>
    <w:p w:rsidR="000B4EA3" w:rsidRDefault="008B2222" w:rsidP="000B4EA3">
      <w:pPr>
        <w:spacing w:line="600" w:lineRule="exact"/>
        <w:ind w:firstLineChars="200" w:firstLine="616"/>
        <w:rPr>
          <w:rFonts w:ascii="仿宋" w:eastAsia="仿宋" w:hAnsi="仿宋"/>
          <w:b w:val="0"/>
          <w:bCs/>
          <w:sz w:val="32"/>
          <w:szCs w:val="32"/>
        </w:rPr>
      </w:pPr>
      <w:r w:rsidRPr="00827E4C">
        <w:rPr>
          <w:rFonts w:ascii="仿宋" w:eastAsia="仿宋" w:hAnsi="仿宋" w:hint="eastAsia"/>
          <w:b w:val="0"/>
          <w:bCs/>
          <w:sz w:val="32"/>
          <w:szCs w:val="32"/>
        </w:rPr>
        <w:t>公司下辖17家二级企业，包括广州白云、揭阳潮汕、湛江、梅县、惠州和韶关等六个机场，其中，广州白云机场是中国民用航空局确立的国家三大门户复合枢纽机场之一。目前，下辖机场已与70余家航空公司建立业务往来，通航的目的地超过200个。</w:t>
      </w:r>
    </w:p>
    <w:p w:rsidR="00DD512C" w:rsidRPr="00827E4C" w:rsidRDefault="008B2222" w:rsidP="000B4EA3">
      <w:pPr>
        <w:spacing w:line="600" w:lineRule="exact"/>
        <w:ind w:firstLineChars="200" w:firstLine="616"/>
        <w:rPr>
          <w:rFonts w:ascii="仿宋" w:eastAsia="仿宋" w:hAnsi="仿宋"/>
          <w:b w:val="0"/>
          <w:bCs/>
          <w:sz w:val="32"/>
          <w:szCs w:val="32"/>
        </w:rPr>
      </w:pPr>
      <w:r w:rsidRPr="00827E4C">
        <w:rPr>
          <w:rFonts w:ascii="仿宋" w:eastAsia="仿宋" w:hAnsi="仿宋"/>
          <w:b w:val="0"/>
          <w:bCs/>
          <w:sz w:val="32"/>
          <w:szCs w:val="32"/>
        </w:rPr>
        <w:t>未来，我们将加快推动白云机场成为“一带一路”和“空中丝绸之路”的重要航空枢纽，成为运营卓越、辐射全球的一流国际航空枢纽，把</w:t>
      </w:r>
      <w:r w:rsidRPr="00827E4C">
        <w:rPr>
          <w:rFonts w:ascii="仿宋" w:eastAsia="仿宋" w:hAnsi="仿宋" w:hint="eastAsia"/>
          <w:b w:val="0"/>
          <w:bCs/>
          <w:sz w:val="32"/>
          <w:szCs w:val="32"/>
        </w:rPr>
        <w:t>广东省机场管理集团有限公司</w:t>
      </w:r>
      <w:r w:rsidRPr="00827E4C">
        <w:rPr>
          <w:rFonts w:ascii="仿宋" w:eastAsia="仿宋" w:hAnsi="仿宋"/>
          <w:b w:val="0"/>
          <w:bCs/>
          <w:sz w:val="32"/>
          <w:szCs w:val="32"/>
        </w:rPr>
        <w:t>打造成为</w:t>
      </w:r>
      <w:r w:rsidR="000B4EA3" w:rsidRPr="000B4EA3">
        <w:rPr>
          <w:rFonts w:ascii="仿宋" w:eastAsia="仿宋" w:hAnsi="仿宋" w:hint="eastAsia"/>
          <w:b w:val="0"/>
          <w:bCs/>
          <w:sz w:val="32"/>
          <w:szCs w:val="32"/>
        </w:rPr>
        <w:t>世界一流机场管理企业，助力国家交通强国、民航强国战略实现，</w:t>
      </w:r>
      <w:proofErr w:type="gramStart"/>
      <w:r w:rsidR="000B4EA3" w:rsidRPr="000B4EA3">
        <w:rPr>
          <w:rFonts w:ascii="仿宋" w:eastAsia="仿宋" w:hAnsi="仿宋" w:hint="eastAsia"/>
          <w:b w:val="0"/>
          <w:bCs/>
          <w:sz w:val="32"/>
          <w:szCs w:val="32"/>
        </w:rPr>
        <w:t>助推广东实现</w:t>
      </w:r>
      <w:proofErr w:type="gramEnd"/>
      <w:r w:rsidR="000B4EA3" w:rsidRPr="000B4EA3">
        <w:rPr>
          <w:rFonts w:ascii="仿宋" w:eastAsia="仿宋" w:hAnsi="仿宋" w:hint="eastAsia"/>
          <w:b w:val="0"/>
          <w:bCs/>
          <w:sz w:val="32"/>
          <w:szCs w:val="32"/>
        </w:rPr>
        <w:t>由民航大省到民航强省的大跨越，为广东率先决胜全面小康社会以及率先实现现代化和中华民族伟大复兴支撑提供更好支撑。</w:t>
      </w:r>
    </w:p>
    <w:p w:rsidR="00DD512C" w:rsidRDefault="008B2222">
      <w:pPr>
        <w:ind w:firstLineChars="200" w:firstLine="720"/>
        <w:jc w:val="left"/>
        <w:rPr>
          <w:rFonts w:ascii="黑体" w:eastAsia="黑体" w:hAnsi="黑体" w:cs="黑体"/>
          <w:b w:val="0"/>
          <w:bCs/>
          <w:spacing w:val="20"/>
          <w:sz w:val="32"/>
          <w:szCs w:val="32"/>
        </w:rPr>
      </w:pPr>
      <w:r>
        <w:rPr>
          <w:rFonts w:ascii="黑体" w:eastAsia="黑体" w:hAnsi="黑体" w:cs="黑体" w:hint="eastAsia"/>
          <w:b w:val="0"/>
          <w:bCs/>
          <w:spacing w:val="20"/>
          <w:sz w:val="32"/>
          <w:szCs w:val="32"/>
        </w:rPr>
        <w:t>二、招聘需求</w:t>
      </w:r>
    </w:p>
    <w:p w:rsidR="00DD512C" w:rsidRPr="00817859" w:rsidRDefault="008B2222" w:rsidP="00817859">
      <w:pPr>
        <w:ind w:firstLineChars="200" w:firstLine="616"/>
        <w:rPr>
          <w:rFonts w:ascii="仿宋" w:eastAsia="仿宋" w:hAnsi="仿宋"/>
          <w:b w:val="0"/>
          <w:bCs/>
          <w:sz w:val="32"/>
          <w:szCs w:val="32"/>
        </w:rPr>
      </w:pPr>
      <w:r>
        <w:rPr>
          <w:rFonts w:ascii="仿宋" w:eastAsia="仿宋" w:hAnsi="仿宋" w:hint="eastAsia"/>
          <w:b w:val="0"/>
          <w:bCs/>
          <w:sz w:val="32"/>
          <w:szCs w:val="32"/>
        </w:rPr>
        <w:t>为满足广东机场集团业务发展需要，结合企业现有人员的专业结构和未来人才发展战略，按照公平、平等、竞争、择优的原则，拟向境内外高校招聘录用</w:t>
      </w:r>
      <w:r w:rsidR="00BA4112">
        <w:rPr>
          <w:rFonts w:ascii="仿宋" w:eastAsia="仿宋" w:hAnsi="仿宋" w:hint="eastAsia"/>
          <w:b w:val="0"/>
          <w:bCs/>
          <w:sz w:val="32"/>
          <w:szCs w:val="32"/>
        </w:rPr>
        <w:t>1</w:t>
      </w:r>
      <w:r w:rsidR="00E105CD">
        <w:rPr>
          <w:rFonts w:ascii="仿宋" w:eastAsia="仿宋" w:hAnsi="仿宋" w:hint="eastAsia"/>
          <w:b w:val="0"/>
          <w:bCs/>
          <w:sz w:val="32"/>
          <w:szCs w:val="32"/>
        </w:rPr>
        <w:t>8</w:t>
      </w:r>
      <w:r>
        <w:rPr>
          <w:rFonts w:ascii="仿宋" w:eastAsia="仿宋" w:hAnsi="仿宋" w:hint="eastAsia"/>
          <w:b w:val="0"/>
          <w:bCs/>
          <w:sz w:val="32"/>
          <w:szCs w:val="32"/>
        </w:rPr>
        <w:t>名优秀应届毕业生。此</w:t>
      </w:r>
      <w:r>
        <w:rPr>
          <w:rFonts w:ascii="仿宋" w:eastAsia="仿宋" w:hAnsi="仿宋" w:hint="eastAsia"/>
          <w:b w:val="0"/>
          <w:bCs/>
          <w:sz w:val="32"/>
          <w:szCs w:val="32"/>
        </w:rPr>
        <w:lastRenderedPageBreak/>
        <w:t>次招聘录用人员将成为2018年度“启航人才”，入职后通过系统的轮岗培养，快速掌握基本的管理能力，成为企业未来发展所需要的专业管理人才。具体需求如下：</w:t>
      </w:r>
    </w:p>
    <w:p w:rsidR="00DD512C" w:rsidRDefault="00817859" w:rsidP="00827E4C">
      <w:pPr>
        <w:ind w:firstLineChars="200" w:firstLine="618"/>
        <w:rPr>
          <w:rFonts w:ascii="楷体" w:eastAsia="楷体" w:hAnsi="楷体" w:cs="楷体"/>
          <w:sz w:val="32"/>
          <w:szCs w:val="32"/>
        </w:rPr>
      </w:pPr>
      <w:r>
        <w:rPr>
          <w:rFonts w:ascii="楷体" w:eastAsia="楷体" w:hAnsi="楷体" w:cs="楷体" w:hint="eastAsia"/>
          <w:sz w:val="32"/>
          <w:szCs w:val="32"/>
        </w:rPr>
        <w:t>1</w:t>
      </w:r>
      <w:r w:rsidR="008B2222">
        <w:rPr>
          <w:rFonts w:ascii="楷体" w:eastAsia="楷体" w:hAnsi="楷体" w:cs="楷体" w:hint="eastAsia"/>
          <w:sz w:val="32"/>
          <w:szCs w:val="32"/>
        </w:rPr>
        <w:t>.广东民航机场建设有限公司（招聘5人）</w:t>
      </w:r>
    </w:p>
    <w:p w:rsidR="00DD512C" w:rsidRDefault="008B2222">
      <w:pPr>
        <w:ind w:firstLineChars="200" w:firstLine="616"/>
        <w:rPr>
          <w:rFonts w:ascii="仿宋" w:eastAsia="仿宋" w:hAnsi="仿宋"/>
          <w:b w:val="0"/>
          <w:bCs/>
          <w:sz w:val="32"/>
          <w:szCs w:val="32"/>
        </w:rPr>
      </w:pPr>
      <w:r>
        <w:rPr>
          <w:rFonts w:ascii="仿宋" w:eastAsia="仿宋" w:hAnsi="仿宋" w:hint="eastAsia"/>
          <w:b w:val="0"/>
          <w:bCs/>
          <w:sz w:val="32"/>
          <w:szCs w:val="32"/>
        </w:rPr>
        <w:t>广东民航机场建设有限公司是广东机场集团的下属子公司，承担广东省机场集团各成员机场的建设管理工作，并以独立法人资格对外从事机场建设管理的经营型企业。公司(指挥部)先后承担完成了广州白云国际机场一期工程、白云机场旅客过夜用房东</w:t>
      </w:r>
      <w:proofErr w:type="gramStart"/>
      <w:r>
        <w:rPr>
          <w:rFonts w:ascii="仿宋" w:eastAsia="仿宋" w:hAnsi="仿宋" w:hint="eastAsia"/>
          <w:b w:val="0"/>
          <w:bCs/>
          <w:sz w:val="32"/>
          <w:szCs w:val="32"/>
        </w:rPr>
        <w:t>翼</w:t>
      </w:r>
      <w:proofErr w:type="gramEnd"/>
      <w:r>
        <w:rPr>
          <w:rFonts w:ascii="仿宋" w:eastAsia="仿宋" w:hAnsi="仿宋" w:hint="eastAsia"/>
          <w:b w:val="0"/>
          <w:bCs/>
          <w:sz w:val="32"/>
          <w:szCs w:val="32"/>
        </w:rPr>
        <w:t>扩建工程、白云机场国际国内流程改造工程、揭阳潮汕机场工程、梅县机场飞行区扩建工程、湛江机场航站楼扩建工程、惠州机场改扩建工程、梅县机场</w:t>
      </w:r>
      <w:proofErr w:type="gramStart"/>
      <w:r>
        <w:rPr>
          <w:rFonts w:ascii="仿宋" w:eastAsia="仿宋" w:hAnsi="仿宋" w:hint="eastAsia"/>
          <w:b w:val="0"/>
          <w:bCs/>
          <w:sz w:val="32"/>
          <w:szCs w:val="32"/>
        </w:rPr>
        <w:t>连接楼</w:t>
      </w:r>
      <w:proofErr w:type="gramEnd"/>
      <w:r>
        <w:rPr>
          <w:rFonts w:ascii="仿宋" w:eastAsia="仿宋" w:hAnsi="仿宋" w:hint="eastAsia"/>
          <w:b w:val="0"/>
          <w:bCs/>
          <w:sz w:val="32"/>
          <w:szCs w:val="32"/>
        </w:rPr>
        <w:t>工程等项目建设。</w:t>
      </w:r>
    </w:p>
    <w:tbl>
      <w:tblPr>
        <w:tblStyle w:val="a7"/>
        <w:tblW w:w="7825" w:type="dxa"/>
        <w:tblLayout w:type="fixed"/>
        <w:tblLook w:val="04A0"/>
      </w:tblPr>
      <w:tblGrid>
        <w:gridCol w:w="1525"/>
        <w:gridCol w:w="2832"/>
        <w:gridCol w:w="1680"/>
        <w:gridCol w:w="1788"/>
      </w:tblGrid>
      <w:tr w:rsidR="00DD512C">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工作地点</w:t>
            </w:r>
          </w:p>
        </w:tc>
        <w:tc>
          <w:tcPr>
            <w:tcW w:w="283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所需专业</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学历</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招聘人数</w:t>
            </w:r>
          </w:p>
        </w:tc>
      </w:tr>
      <w:tr w:rsidR="00DD512C">
        <w:trPr>
          <w:trHeight w:val="628"/>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工程档案</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724"/>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机电（暖通）</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580"/>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场道桥梁</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510"/>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审计</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504"/>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计算机</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bl>
    <w:p w:rsidR="00DD512C" w:rsidRDefault="00DD512C">
      <w:pPr>
        <w:rPr>
          <w:rFonts w:ascii="楷体" w:eastAsia="楷体" w:hAnsi="楷体" w:cs="楷体"/>
          <w:sz w:val="32"/>
          <w:szCs w:val="32"/>
        </w:rPr>
      </w:pPr>
    </w:p>
    <w:p w:rsidR="00DD512C" w:rsidRDefault="00817859" w:rsidP="00827E4C">
      <w:pPr>
        <w:ind w:firstLineChars="200" w:firstLine="618"/>
        <w:rPr>
          <w:rFonts w:ascii="楷体" w:eastAsia="楷体" w:hAnsi="楷体" w:cs="楷体"/>
          <w:sz w:val="32"/>
          <w:szCs w:val="32"/>
        </w:rPr>
      </w:pPr>
      <w:r>
        <w:rPr>
          <w:rFonts w:ascii="楷体" w:eastAsia="楷体" w:hAnsi="楷体" w:cs="楷体" w:hint="eastAsia"/>
          <w:sz w:val="32"/>
          <w:szCs w:val="32"/>
        </w:rPr>
        <w:t>2</w:t>
      </w:r>
      <w:r w:rsidR="008B2222">
        <w:rPr>
          <w:rFonts w:ascii="楷体" w:eastAsia="楷体" w:hAnsi="楷体" w:cs="楷体" w:hint="eastAsia"/>
          <w:sz w:val="32"/>
          <w:szCs w:val="32"/>
        </w:rPr>
        <w:t>.揭阳潮汕机场公司（招聘</w:t>
      </w:r>
      <w:r w:rsidR="00B21C3B">
        <w:rPr>
          <w:rFonts w:ascii="楷体" w:eastAsia="楷体" w:hAnsi="楷体" w:cs="楷体" w:hint="eastAsia"/>
          <w:sz w:val="32"/>
          <w:szCs w:val="32"/>
        </w:rPr>
        <w:t>5</w:t>
      </w:r>
      <w:r w:rsidR="008B2222">
        <w:rPr>
          <w:rFonts w:ascii="楷体" w:eastAsia="楷体" w:hAnsi="楷体" w:cs="楷体" w:hint="eastAsia"/>
          <w:sz w:val="32"/>
          <w:szCs w:val="32"/>
        </w:rPr>
        <w:t>人）</w:t>
      </w:r>
    </w:p>
    <w:p w:rsidR="00DD512C" w:rsidRDefault="008B2222">
      <w:pPr>
        <w:spacing w:line="576" w:lineRule="exact"/>
        <w:ind w:firstLineChars="200" w:firstLine="616"/>
        <w:rPr>
          <w:rFonts w:ascii="仿宋_GB2312" w:eastAsia="仿宋_GB2312" w:hAnsi="仿宋_GB2312" w:cs="仿宋_GB2312"/>
          <w:b w:val="0"/>
          <w:bCs/>
          <w:sz w:val="32"/>
          <w:szCs w:val="32"/>
        </w:rPr>
      </w:pPr>
      <w:r>
        <w:rPr>
          <w:rFonts w:ascii="仿宋_GB2312" w:eastAsia="仿宋_GB2312" w:hAnsi="仿宋_GB2312" w:cs="仿宋_GB2312" w:hint="eastAsia"/>
          <w:b w:val="0"/>
          <w:bCs/>
          <w:sz w:val="32"/>
          <w:szCs w:val="32"/>
        </w:rPr>
        <w:t>揭阳潮汕机场公司是广东机场集团的下属分公司，2011年12月15日由汕头外砂机场搬迁至揭阳潮汕国际机场，负责揭</w:t>
      </w:r>
      <w:r>
        <w:rPr>
          <w:rFonts w:ascii="仿宋_GB2312" w:eastAsia="仿宋_GB2312" w:hAnsi="仿宋_GB2312" w:cs="仿宋_GB2312" w:hint="eastAsia"/>
          <w:b w:val="0"/>
          <w:bCs/>
          <w:sz w:val="32"/>
          <w:szCs w:val="32"/>
        </w:rPr>
        <w:lastRenderedPageBreak/>
        <w:t>阳潮汕国际机场的运营和管理。主营业务包括：航空客货运输服务代理，机场贵宾厅、停车场、商业招租、广告，汕头城市候机楼管理等。揭阳潮汕国际机场地处汕头、揭阳、潮州三市的地理中心，服务总面积3万多平方公里的粤东地区。</w:t>
      </w:r>
    </w:p>
    <w:tbl>
      <w:tblPr>
        <w:tblStyle w:val="a7"/>
        <w:tblpPr w:leftFromText="180" w:rightFromText="180" w:vertAnchor="text" w:horzAnchor="page" w:tblpX="2335" w:tblpY="538"/>
        <w:tblOverlap w:val="never"/>
        <w:tblW w:w="7825" w:type="dxa"/>
        <w:tblLayout w:type="fixed"/>
        <w:tblLook w:val="04A0"/>
      </w:tblPr>
      <w:tblGrid>
        <w:gridCol w:w="1525"/>
        <w:gridCol w:w="2832"/>
        <w:gridCol w:w="1680"/>
        <w:gridCol w:w="1788"/>
      </w:tblGrid>
      <w:tr w:rsidR="00DD512C">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工作地点</w:t>
            </w:r>
          </w:p>
        </w:tc>
        <w:tc>
          <w:tcPr>
            <w:tcW w:w="283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所需专业</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学历</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招聘人数</w:t>
            </w:r>
          </w:p>
        </w:tc>
      </w:tr>
      <w:tr w:rsidR="00DD512C">
        <w:trPr>
          <w:trHeight w:val="628"/>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揭阳</w:t>
            </w:r>
          </w:p>
        </w:tc>
        <w:tc>
          <w:tcPr>
            <w:tcW w:w="283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经济学、管理学</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724"/>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揭阳</w:t>
            </w:r>
          </w:p>
        </w:tc>
        <w:tc>
          <w:tcPr>
            <w:tcW w:w="283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安全管理（航空安全）</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746"/>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揭阳</w:t>
            </w:r>
          </w:p>
        </w:tc>
        <w:tc>
          <w:tcPr>
            <w:tcW w:w="283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审计</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688"/>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揭阳</w:t>
            </w:r>
          </w:p>
        </w:tc>
        <w:tc>
          <w:tcPr>
            <w:tcW w:w="283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人力资源管理</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6D387C">
        <w:trPr>
          <w:trHeight w:val="688"/>
        </w:trPr>
        <w:tc>
          <w:tcPr>
            <w:tcW w:w="1525" w:type="dxa"/>
            <w:vAlign w:val="center"/>
          </w:tcPr>
          <w:p w:rsidR="006D387C" w:rsidRDefault="006D387C" w:rsidP="006D387C">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揭阳</w:t>
            </w:r>
          </w:p>
        </w:tc>
        <w:tc>
          <w:tcPr>
            <w:tcW w:w="2832" w:type="dxa"/>
            <w:vAlign w:val="center"/>
          </w:tcPr>
          <w:p w:rsidR="006D387C" w:rsidRDefault="006D387C" w:rsidP="006D387C">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中文/哲学/法律</w:t>
            </w:r>
          </w:p>
        </w:tc>
        <w:tc>
          <w:tcPr>
            <w:tcW w:w="1680" w:type="dxa"/>
            <w:vAlign w:val="center"/>
          </w:tcPr>
          <w:p w:rsidR="006D387C" w:rsidRDefault="006D387C" w:rsidP="006D387C">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6D387C" w:rsidRDefault="006D387C" w:rsidP="006D387C">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bl>
    <w:p w:rsidR="00DD512C" w:rsidRDefault="00DD512C">
      <w:pPr>
        <w:rPr>
          <w:rFonts w:ascii="楷体" w:eastAsia="楷体" w:hAnsi="楷体" w:cs="楷体"/>
          <w:sz w:val="32"/>
          <w:szCs w:val="32"/>
        </w:rPr>
      </w:pPr>
    </w:p>
    <w:p w:rsidR="00DD512C" w:rsidRDefault="00817859" w:rsidP="00827E4C">
      <w:pPr>
        <w:ind w:firstLineChars="200" w:firstLine="618"/>
        <w:rPr>
          <w:rFonts w:ascii="楷体" w:eastAsia="楷体" w:hAnsi="楷体" w:cs="楷体"/>
          <w:sz w:val="32"/>
          <w:szCs w:val="32"/>
        </w:rPr>
      </w:pPr>
      <w:r>
        <w:rPr>
          <w:rFonts w:ascii="楷体" w:eastAsia="楷体" w:hAnsi="楷体" w:cs="楷体" w:hint="eastAsia"/>
          <w:sz w:val="32"/>
          <w:szCs w:val="32"/>
        </w:rPr>
        <w:t>3</w:t>
      </w:r>
      <w:r w:rsidR="008B2222">
        <w:rPr>
          <w:rFonts w:ascii="楷体" w:eastAsia="楷体" w:hAnsi="楷体" w:cs="楷体" w:hint="eastAsia"/>
          <w:sz w:val="32"/>
          <w:szCs w:val="32"/>
        </w:rPr>
        <w:t>.湛江机场公司（招聘4人）</w:t>
      </w:r>
    </w:p>
    <w:p w:rsidR="00DD512C" w:rsidRDefault="008B2222">
      <w:pPr>
        <w:spacing w:line="576" w:lineRule="exact"/>
        <w:ind w:firstLineChars="200" w:firstLine="616"/>
        <w:rPr>
          <w:rFonts w:ascii="仿宋_GB2312" w:eastAsia="仿宋_GB2312" w:hAnsi="仿宋_GB2312" w:cs="仿宋_GB2312"/>
          <w:b w:val="0"/>
          <w:bCs/>
          <w:sz w:val="32"/>
          <w:szCs w:val="32"/>
        </w:rPr>
      </w:pPr>
      <w:r>
        <w:rPr>
          <w:rFonts w:ascii="仿宋_GB2312" w:eastAsia="仿宋_GB2312" w:hAnsi="仿宋_GB2312" w:cs="仿宋_GB2312" w:hint="eastAsia"/>
          <w:b w:val="0"/>
          <w:bCs/>
          <w:sz w:val="32"/>
          <w:szCs w:val="32"/>
        </w:rPr>
        <w:t>湛江机场公司是广东机场集团的下属分公司，是粤西地区唯一的民用航空港，经过多年发展，构筑了以北上广航线为主干、连接东北、西北以及港澳东盟的航线网络。当前，湛江机场公司正处于快速发展时期，由于业务发展迅猛和城市发展需要，广东省即将在湛江市新建一个规模更大的国际干线机场。新机场定位为环北部湾地区的交通枢纽，预计2020年建成投入使用。新机场建成后将一跃成为仅次于广州、深圳、珠海的广东第四大机场，年旅客吞吐量达到500万人次左右。</w:t>
      </w:r>
    </w:p>
    <w:tbl>
      <w:tblPr>
        <w:tblStyle w:val="a7"/>
        <w:tblpPr w:leftFromText="180" w:rightFromText="180" w:vertAnchor="text" w:horzAnchor="page" w:tblpX="2323" w:tblpY="483"/>
        <w:tblOverlap w:val="never"/>
        <w:tblW w:w="7825" w:type="dxa"/>
        <w:tblLayout w:type="fixed"/>
        <w:tblLook w:val="04A0"/>
      </w:tblPr>
      <w:tblGrid>
        <w:gridCol w:w="1525"/>
        <w:gridCol w:w="2832"/>
        <w:gridCol w:w="1680"/>
        <w:gridCol w:w="1788"/>
      </w:tblGrid>
      <w:tr w:rsidR="00DD512C">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工作地点</w:t>
            </w:r>
          </w:p>
        </w:tc>
        <w:tc>
          <w:tcPr>
            <w:tcW w:w="283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所需专业</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学历</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招聘人数</w:t>
            </w:r>
          </w:p>
        </w:tc>
      </w:tr>
      <w:tr w:rsidR="00DD512C">
        <w:trPr>
          <w:trHeight w:val="628"/>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lastRenderedPageBreak/>
              <w:t>湛江</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财务</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724"/>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湛江</w:t>
            </w:r>
          </w:p>
        </w:tc>
        <w:tc>
          <w:tcPr>
            <w:tcW w:w="2832" w:type="dxa"/>
          </w:tcPr>
          <w:p w:rsidR="00DD512C" w:rsidRDefault="00246711">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中文/哲学</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746"/>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湛江</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机电工程管理</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688"/>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湛江</w:t>
            </w:r>
          </w:p>
        </w:tc>
        <w:tc>
          <w:tcPr>
            <w:tcW w:w="2832" w:type="dxa"/>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航空安全管理</w:t>
            </w:r>
          </w:p>
        </w:tc>
        <w:tc>
          <w:tcPr>
            <w:tcW w:w="168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78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bl>
    <w:p w:rsidR="00DD512C" w:rsidRDefault="00DD512C">
      <w:pPr>
        <w:rPr>
          <w:rFonts w:ascii="楷体" w:eastAsia="楷体" w:hAnsi="楷体" w:cs="楷体"/>
          <w:sz w:val="32"/>
          <w:szCs w:val="32"/>
        </w:rPr>
      </w:pPr>
    </w:p>
    <w:p w:rsidR="00DD512C" w:rsidRDefault="00817859" w:rsidP="00827E4C">
      <w:pPr>
        <w:ind w:firstLineChars="200" w:firstLine="618"/>
        <w:rPr>
          <w:rFonts w:ascii="楷体" w:eastAsia="楷体" w:hAnsi="楷体" w:cs="楷体"/>
          <w:sz w:val="32"/>
          <w:szCs w:val="32"/>
        </w:rPr>
      </w:pPr>
      <w:r>
        <w:rPr>
          <w:rFonts w:ascii="楷体" w:eastAsia="楷体" w:hAnsi="楷体" w:cs="楷体" w:hint="eastAsia"/>
          <w:sz w:val="32"/>
          <w:szCs w:val="32"/>
        </w:rPr>
        <w:t>4</w:t>
      </w:r>
      <w:r w:rsidR="008B2222">
        <w:rPr>
          <w:rFonts w:ascii="楷体" w:eastAsia="楷体" w:hAnsi="楷体" w:cs="楷体" w:hint="eastAsia"/>
          <w:sz w:val="32"/>
          <w:szCs w:val="32"/>
        </w:rPr>
        <w:t>.梅县机场公司（招聘1人）</w:t>
      </w:r>
    </w:p>
    <w:p w:rsidR="00DD512C" w:rsidRDefault="008B2222">
      <w:pPr>
        <w:spacing w:line="576" w:lineRule="exact"/>
        <w:ind w:firstLineChars="200" w:firstLine="616"/>
        <w:rPr>
          <w:rFonts w:ascii="仿宋_GB2312" w:eastAsia="仿宋_GB2312" w:hAnsi="仿宋_GB2312" w:cs="仿宋_GB2312"/>
          <w:b w:val="0"/>
          <w:bCs/>
          <w:sz w:val="32"/>
          <w:szCs w:val="32"/>
        </w:rPr>
      </w:pPr>
      <w:r>
        <w:rPr>
          <w:rFonts w:ascii="仿宋_GB2312" w:eastAsia="仿宋_GB2312" w:hAnsi="仿宋_GB2312" w:cs="仿宋_GB2312" w:hint="eastAsia"/>
          <w:b w:val="0"/>
          <w:bCs/>
          <w:sz w:val="32"/>
          <w:szCs w:val="32"/>
        </w:rPr>
        <w:t>梅县机场公司隶属于广东省机场管理集团有限公司，为广东省属国有航空运输服务保障企业。自1987年通航以来，已实现安全运营30年。近年生产发展形势喜人，航线向东南西北各个方向和东南亚国家延伸。目前运营航线共10</w:t>
      </w:r>
      <w:r w:rsidR="002501E8">
        <w:rPr>
          <w:rFonts w:ascii="仿宋_GB2312" w:eastAsia="仿宋_GB2312" w:hAnsi="仿宋_GB2312" w:cs="仿宋_GB2312" w:hint="eastAsia"/>
          <w:b w:val="0"/>
          <w:bCs/>
          <w:sz w:val="32"/>
          <w:szCs w:val="32"/>
        </w:rPr>
        <w:t>条，通航北京、广州、香港</w:t>
      </w:r>
      <w:r>
        <w:rPr>
          <w:rFonts w:ascii="仿宋_GB2312" w:eastAsia="仿宋_GB2312" w:hAnsi="仿宋_GB2312" w:cs="仿宋_GB2312" w:hint="eastAsia"/>
          <w:b w:val="0"/>
          <w:bCs/>
          <w:sz w:val="32"/>
          <w:szCs w:val="32"/>
        </w:rPr>
        <w:t>、雅加达等15个城市，合作航空公司将达到7家；</w:t>
      </w:r>
      <w:r w:rsidR="002501E8">
        <w:rPr>
          <w:rFonts w:ascii="仿宋_GB2312" w:eastAsia="仿宋_GB2312" w:hAnsi="仿宋_GB2312" w:cs="仿宋_GB2312" w:hint="eastAsia"/>
          <w:b w:val="0"/>
          <w:bCs/>
          <w:sz w:val="32"/>
          <w:szCs w:val="32"/>
        </w:rPr>
        <w:t xml:space="preserve"> </w:t>
      </w:r>
      <w:r>
        <w:rPr>
          <w:rFonts w:ascii="仿宋_GB2312" w:eastAsia="仿宋_GB2312" w:hAnsi="仿宋_GB2312" w:cs="仿宋_GB2312" w:hint="eastAsia"/>
          <w:b w:val="0"/>
          <w:bCs/>
          <w:sz w:val="32"/>
          <w:szCs w:val="32"/>
        </w:rPr>
        <w:t>2017年</w:t>
      </w:r>
      <w:r w:rsidR="002501E8">
        <w:rPr>
          <w:rFonts w:ascii="仿宋_GB2312" w:eastAsia="仿宋_GB2312" w:hAnsi="仿宋_GB2312" w:cs="仿宋_GB2312" w:hint="eastAsia"/>
          <w:b w:val="0"/>
          <w:bCs/>
          <w:sz w:val="32"/>
          <w:szCs w:val="32"/>
        </w:rPr>
        <w:t>年旅客吞吐量</w:t>
      </w:r>
      <w:r>
        <w:rPr>
          <w:rFonts w:ascii="仿宋_GB2312" w:eastAsia="仿宋_GB2312" w:hAnsi="仿宋_GB2312" w:cs="仿宋_GB2312" w:hint="eastAsia"/>
          <w:b w:val="0"/>
          <w:bCs/>
          <w:sz w:val="32"/>
          <w:szCs w:val="32"/>
        </w:rPr>
        <w:t>预计突破40万人次。“十三五”期间，梅县机场迎来更好的发展机遇，将进一步布局西南、东南亚及中部航线，加密重要城市航班，努力跻身旅客吞吐量百万级机场行列，打造粤闽赣边区重要支线机场和通航基地，实现航空、文旅、通航、商业融合发展。</w:t>
      </w:r>
    </w:p>
    <w:tbl>
      <w:tblPr>
        <w:tblStyle w:val="a7"/>
        <w:tblpPr w:leftFromText="180" w:rightFromText="180" w:vertAnchor="text" w:horzAnchor="page" w:tblpX="2251" w:tblpY="645"/>
        <w:tblOverlap w:val="never"/>
        <w:tblW w:w="7669" w:type="dxa"/>
        <w:tblLayout w:type="fixed"/>
        <w:tblLook w:val="04A0"/>
      </w:tblPr>
      <w:tblGrid>
        <w:gridCol w:w="1668"/>
        <w:gridCol w:w="2701"/>
        <w:gridCol w:w="1572"/>
        <w:gridCol w:w="1728"/>
      </w:tblGrid>
      <w:tr w:rsidR="00DD512C">
        <w:tc>
          <w:tcPr>
            <w:tcW w:w="166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工作地点</w:t>
            </w:r>
          </w:p>
        </w:tc>
        <w:tc>
          <w:tcPr>
            <w:tcW w:w="2701"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所需专业</w:t>
            </w:r>
          </w:p>
        </w:tc>
        <w:tc>
          <w:tcPr>
            <w:tcW w:w="157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学历</w:t>
            </w:r>
          </w:p>
        </w:tc>
        <w:tc>
          <w:tcPr>
            <w:tcW w:w="172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招聘人数</w:t>
            </w:r>
          </w:p>
        </w:tc>
      </w:tr>
      <w:tr w:rsidR="00DD512C">
        <w:trPr>
          <w:trHeight w:val="732"/>
        </w:trPr>
        <w:tc>
          <w:tcPr>
            <w:tcW w:w="166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梅州</w:t>
            </w:r>
          </w:p>
        </w:tc>
        <w:tc>
          <w:tcPr>
            <w:tcW w:w="2701" w:type="dxa"/>
          </w:tcPr>
          <w:p w:rsidR="00DD512C" w:rsidRDefault="008B2222">
            <w:pPr>
              <w:widowControl/>
              <w:jc w:val="center"/>
              <w:textAlignment w:val="top"/>
              <w:rPr>
                <w:rFonts w:ascii="仿宋_GB2312" w:eastAsia="仿宋_GB2312" w:hAnsi="仿宋_GB2312" w:cs="仿宋_GB2312"/>
                <w:b w:val="0"/>
                <w:bCs/>
                <w:color w:val="000000"/>
                <w:kern w:val="0"/>
                <w:sz w:val="28"/>
                <w:szCs w:val="28"/>
              </w:rPr>
            </w:pPr>
            <w:r>
              <w:rPr>
                <w:rFonts w:ascii="仿宋_GB2312" w:eastAsia="仿宋_GB2312" w:hAnsi="仿宋_GB2312" w:cs="仿宋_GB2312" w:hint="eastAsia"/>
                <w:b w:val="0"/>
                <w:bCs/>
                <w:color w:val="000000"/>
                <w:kern w:val="0"/>
                <w:sz w:val="28"/>
                <w:szCs w:val="28"/>
              </w:rPr>
              <w:t>市场营销/经营管理</w:t>
            </w:r>
          </w:p>
        </w:tc>
        <w:tc>
          <w:tcPr>
            <w:tcW w:w="1572"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color w:val="000000"/>
                <w:kern w:val="0"/>
                <w:sz w:val="28"/>
                <w:szCs w:val="28"/>
              </w:rPr>
              <w:t>本科及以上</w:t>
            </w:r>
          </w:p>
        </w:tc>
        <w:tc>
          <w:tcPr>
            <w:tcW w:w="1728"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bl>
    <w:p w:rsidR="00DD512C" w:rsidRDefault="00DD512C">
      <w:pPr>
        <w:rPr>
          <w:rFonts w:ascii="楷体" w:eastAsia="楷体" w:hAnsi="楷体" w:cs="楷体"/>
          <w:sz w:val="32"/>
          <w:szCs w:val="32"/>
        </w:rPr>
      </w:pPr>
    </w:p>
    <w:p w:rsidR="00DD512C" w:rsidRDefault="00DD512C" w:rsidP="00827E4C">
      <w:pPr>
        <w:ind w:firstLineChars="200" w:firstLine="618"/>
        <w:rPr>
          <w:rFonts w:ascii="楷体" w:eastAsia="楷体" w:hAnsi="楷体" w:cs="楷体"/>
          <w:sz w:val="32"/>
          <w:szCs w:val="32"/>
        </w:rPr>
      </w:pPr>
    </w:p>
    <w:p w:rsidR="00DD512C" w:rsidRDefault="00817859" w:rsidP="00827E4C">
      <w:pPr>
        <w:ind w:firstLineChars="200" w:firstLine="618"/>
        <w:rPr>
          <w:rFonts w:ascii="楷体" w:eastAsia="楷体" w:hAnsi="楷体" w:cs="楷体"/>
          <w:sz w:val="32"/>
          <w:szCs w:val="32"/>
        </w:rPr>
      </w:pPr>
      <w:r>
        <w:rPr>
          <w:rFonts w:ascii="楷体" w:eastAsia="楷体" w:hAnsi="楷体" w:cs="楷体" w:hint="eastAsia"/>
          <w:sz w:val="32"/>
          <w:szCs w:val="32"/>
        </w:rPr>
        <w:t>5</w:t>
      </w:r>
      <w:r w:rsidR="008B2222">
        <w:rPr>
          <w:rFonts w:ascii="楷体" w:eastAsia="楷体" w:hAnsi="楷体" w:cs="楷体" w:hint="eastAsia"/>
          <w:sz w:val="32"/>
          <w:szCs w:val="32"/>
        </w:rPr>
        <w:t>.</w:t>
      </w:r>
      <w:proofErr w:type="gramStart"/>
      <w:r w:rsidR="008B2222">
        <w:rPr>
          <w:rFonts w:ascii="楷体" w:eastAsia="楷体" w:hAnsi="楷体" w:cs="楷体" w:hint="eastAsia"/>
          <w:sz w:val="32"/>
          <w:szCs w:val="32"/>
        </w:rPr>
        <w:t>广东省航源实业</w:t>
      </w:r>
      <w:proofErr w:type="gramEnd"/>
      <w:r w:rsidR="008B2222">
        <w:rPr>
          <w:rFonts w:ascii="楷体" w:eastAsia="楷体" w:hAnsi="楷体" w:cs="楷体" w:hint="eastAsia"/>
          <w:sz w:val="32"/>
          <w:szCs w:val="32"/>
        </w:rPr>
        <w:t>发展有限公司（招聘</w:t>
      </w:r>
      <w:r w:rsidR="006E0F05">
        <w:rPr>
          <w:rFonts w:ascii="楷体" w:eastAsia="楷体" w:hAnsi="楷体" w:cs="楷体" w:hint="eastAsia"/>
          <w:sz w:val="32"/>
          <w:szCs w:val="32"/>
        </w:rPr>
        <w:t>3</w:t>
      </w:r>
      <w:r w:rsidR="008B2222">
        <w:rPr>
          <w:rFonts w:ascii="楷体" w:eastAsia="楷体" w:hAnsi="楷体" w:cs="楷体" w:hint="eastAsia"/>
          <w:sz w:val="32"/>
          <w:szCs w:val="32"/>
        </w:rPr>
        <w:t>人）</w:t>
      </w:r>
    </w:p>
    <w:p w:rsidR="00DD512C" w:rsidRDefault="008B2222">
      <w:pPr>
        <w:spacing w:line="576" w:lineRule="exact"/>
        <w:ind w:firstLineChars="200" w:firstLine="616"/>
        <w:rPr>
          <w:rFonts w:ascii="仿宋_GB2312" w:eastAsia="仿宋_GB2312" w:hAnsi="仿宋_GB2312" w:cs="仿宋_GB2312"/>
          <w:b w:val="0"/>
          <w:bCs/>
          <w:sz w:val="32"/>
          <w:szCs w:val="32"/>
        </w:rPr>
      </w:pPr>
      <w:bookmarkStart w:id="0" w:name="OLE_LINK2"/>
      <w:bookmarkStart w:id="1" w:name="OLE_LINK1"/>
      <w:proofErr w:type="gramStart"/>
      <w:r>
        <w:rPr>
          <w:rFonts w:ascii="仿宋_GB2312" w:eastAsia="仿宋_GB2312" w:hAnsi="仿宋_GB2312" w:cs="仿宋_GB2312" w:hint="eastAsia"/>
          <w:b w:val="0"/>
          <w:bCs/>
          <w:sz w:val="32"/>
          <w:szCs w:val="32"/>
        </w:rPr>
        <w:t>广东省航源实业</w:t>
      </w:r>
      <w:proofErr w:type="gramEnd"/>
      <w:r>
        <w:rPr>
          <w:rFonts w:ascii="仿宋_GB2312" w:eastAsia="仿宋_GB2312" w:hAnsi="仿宋_GB2312" w:cs="仿宋_GB2312" w:hint="eastAsia"/>
          <w:b w:val="0"/>
          <w:bCs/>
          <w:sz w:val="32"/>
          <w:szCs w:val="32"/>
        </w:rPr>
        <w:t>发展有限公司是广东机场集团下属的全</w:t>
      </w:r>
      <w:r>
        <w:rPr>
          <w:rFonts w:ascii="仿宋_GB2312" w:eastAsia="仿宋_GB2312" w:hAnsi="仿宋_GB2312" w:cs="仿宋_GB2312" w:hint="eastAsia"/>
          <w:b w:val="0"/>
          <w:bCs/>
          <w:sz w:val="32"/>
          <w:szCs w:val="32"/>
        </w:rPr>
        <w:lastRenderedPageBreak/>
        <w:t>资子公司,作为机场集团的资源经营板块，是一家综合性控股企业，拥有两家全资控股公司,负责统筹经营集团公司新、老机场土地及物业资源，并受托管理联邦快递转运中心租赁业务。</w:t>
      </w:r>
      <w:bookmarkEnd w:id="0"/>
      <w:bookmarkEnd w:id="1"/>
    </w:p>
    <w:tbl>
      <w:tblPr>
        <w:tblStyle w:val="a7"/>
        <w:tblpPr w:leftFromText="180" w:rightFromText="180" w:vertAnchor="text" w:horzAnchor="page" w:tblpX="2083" w:tblpY="406"/>
        <w:tblOverlap w:val="never"/>
        <w:tblW w:w="8065" w:type="dxa"/>
        <w:tblLayout w:type="fixed"/>
        <w:tblLook w:val="04A0"/>
      </w:tblPr>
      <w:tblGrid>
        <w:gridCol w:w="1525"/>
        <w:gridCol w:w="2916"/>
        <w:gridCol w:w="2040"/>
        <w:gridCol w:w="1584"/>
      </w:tblGrid>
      <w:tr w:rsidR="00DD512C">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工作地点</w:t>
            </w:r>
          </w:p>
        </w:tc>
        <w:tc>
          <w:tcPr>
            <w:tcW w:w="2916"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所需专业</w:t>
            </w:r>
          </w:p>
        </w:tc>
        <w:tc>
          <w:tcPr>
            <w:tcW w:w="204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学历</w:t>
            </w:r>
          </w:p>
        </w:tc>
        <w:tc>
          <w:tcPr>
            <w:tcW w:w="1584"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招聘人数</w:t>
            </w:r>
          </w:p>
        </w:tc>
      </w:tr>
      <w:tr w:rsidR="00DD512C">
        <w:trPr>
          <w:trHeight w:val="628"/>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916"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中文</w:t>
            </w:r>
          </w:p>
        </w:tc>
        <w:tc>
          <w:tcPr>
            <w:tcW w:w="204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584"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DD512C">
        <w:trPr>
          <w:trHeight w:val="580"/>
        </w:trPr>
        <w:tc>
          <w:tcPr>
            <w:tcW w:w="1525"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916"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财务管理</w:t>
            </w:r>
          </w:p>
        </w:tc>
        <w:tc>
          <w:tcPr>
            <w:tcW w:w="2040"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584" w:type="dxa"/>
            <w:vAlign w:val="center"/>
          </w:tcPr>
          <w:p w:rsidR="00DD512C" w:rsidRDefault="008B2222">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r w:rsidR="00203870">
        <w:trPr>
          <w:trHeight w:val="580"/>
        </w:trPr>
        <w:tc>
          <w:tcPr>
            <w:tcW w:w="1525" w:type="dxa"/>
            <w:vAlign w:val="center"/>
          </w:tcPr>
          <w:p w:rsidR="00203870" w:rsidRDefault="00203870">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广州</w:t>
            </w:r>
          </w:p>
        </w:tc>
        <w:tc>
          <w:tcPr>
            <w:tcW w:w="2916" w:type="dxa"/>
            <w:vAlign w:val="center"/>
          </w:tcPr>
          <w:p w:rsidR="00203870" w:rsidRDefault="00203870">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项目管理/工程管理</w:t>
            </w:r>
          </w:p>
        </w:tc>
        <w:tc>
          <w:tcPr>
            <w:tcW w:w="2040" w:type="dxa"/>
            <w:vAlign w:val="center"/>
          </w:tcPr>
          <w:p w:rsidR="00203870" w:rsidRDefault="00203870">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本科及以上</w:t>
            </w:r>
          </w:p>
        </w:tc>
        <w:tc>
          <w:tcPr>
            <w:tcW w:w="1584" w:type="dxa"/>
            <w:vAlign w:val="center"/>
          </w:tcPr>
          <w:p w:rsidR="00203870" w:rsidRDefault="00203870">
            <w:pPr>
              <w:jc w:val="center"/>
              <w:rPr>
                <w:rFonts w:ascii="仿宋_GB2312" w:eastAsia="仿宋_GB2312" w:hAnsi="仿宋_GB2312" w:cs="仿宋_GB2312"/>
                <w:b w:val="0"/>
                <w:bCs/>
                <w:sz w:val="28"/>
                <w:szCs w:val="28"/>
              </w:rPr>
            </w:pPr>
            <w:r>
              <w:rPr>
                <w:rFonts w:ascii="仿宋_GB2312" w:eastAsia="仿宋_GB2312" w:hAnsi="仿宋_GB2312" w:cs="仿宋_GB2312" w:hint="eastAsia"/>
                <w:b w:val="0"/>
                <w:bCs/>
                <w:sz w:val="28"/>
                <w:szCs w:val="28"/>
              </w:rPr>
              <w:t>1</w:t>
            </w:r>
          </w:p>
        </w:tc>
      </w:tr>
    </w:tbl>
    <w:p w:rsidR="00DD512C" w:rsidRDefault="00DD512C">
      <w:pPr>
        <w:rPr>
          <w:rFonts w:ascii="楷体" w:eastAsia="楷体" w:hAnsi="楷体" w:cs="楷体"/>
          <w:sz w:val="32"/>
          <w:szCs w:val="32"/>
        </w:rPr>
      </w:pPr>
    </w:p>
    <w:p w:rsidR="00DD512C" w:rsidRDefault="008B2222">
      <w:pPr>
        <w:ind w:firstLineChars="200" w:firstLine="720"/>
        <w:jc w:val="left"/>
        <w:rPr>
          <w:rFonts w:ascii="黑体" w:eastAsia="黑体" w:hAnsi="黑体" w:cs="黑体"/>
          <w:b w:val="0"/>
          <w:bCs/>
          <w:spacing w:val="20"/>
          <w:sz w:val="32"/>
          <w:szCs w:val="32"/>
        </w:rPr>
      </w:pPr>
      <w:r>
        <w:rPr>
          <w:rFonts w:ascii="黑体" w:eastAsia="黑体" w:hAnsi="黑体" w:cs="黑体" w:hint="eastAsia"/>
          <w:b w:val="0"/>
          <w:bCs/>
          <w:spacing w:val="20"/>
          <w:sz w:val="32"/>
          <w:szCs w:val="32"/>
        </w:rPr>
        <w:t>三、基本条件</w:t>
      </w:r>
    </w:p>
    <w:p w:rsidR="00DD512C" w:rsidRDefault="008B2222">
      <w:pPr>
        <w:pStyle w:val="New"/>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1.毕业院校。境内院校以国家一流院校或民航类院校特有专业为主；境外院校须为国家教育部认可的知名院校，或为TIMES院校排名前400名的知名院校。</w:t>
      </w:r>
    </w:p>
    <w:p w:rsidR="00DD512C" w:rsidRDefault="008B2222">
      <w:pPr>
        <w:pStyle w:val="New"/>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2.学历学位。境内院校毕业生须具有国家统招的全日制普通高等院校大学本科及以上学历学位，并获得当年国家认可的就业报到证、毕业证和学位证；境外院校毕业生须具有大学本科及以上学历学位，并在招聘公告规定的时间内获得学位证书和国家教育部的学历学位认证。</w:t>
      </w:r>
    </w:p>
    <w:p w:rsidR="00DD512C" w:rsidRDefault="008B2222">
      <w:pPr>
        <w:pStyle w:val="New"/>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3.年龄。博士研究生年龄一般在35周岁以下，硕士研究生年龄一般在27周岁以下，本科生年龄一般在24周岁以下。</w:t>
      </w:r>
    </w:p>
    <w:p w:rsidR="00DD512C" w:rsidRDefault="008B2222">
      <w:pPr>
        <w:pStyle w:val="New"/>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4.国内毕业生应通过大学英语四级考试,通过英语六级</w:t>
      </w:r>
      <w:r>
        <w:rPr>
          <w:rFonts w:ascii="仿宋_GB2312" w:eastAsia="仿宋_GB2312" w:hAnsi="仿宋_GB2312" w:cs="仿宋_GB2312" w:hint="eastAsia"/>
          <w:sz w:val="32"/>
          <w:szCs w:val="32"/>
        </w:rPr>
        <w:lastRenderedPageBreak/>
        <w:t>考试的优先考虑。英语专业的毕业生应通过英语专业八级考试。</w:t>
      </w:r>
    </w:p>
    <w:p w:rsidR="00DD512C" w:rsidRDefault="008B2222">
      <w:pPr>
        <w:pStyle w:val="New"/>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5.具有较强的学习能力、沟通能力和团队协作精神,能承受一定的工作压力，综合素质优秀。 </w:t>
      </w:r>
    </w:p>
    <w:p w:rsidR="00DD512C" w:rsidRDefault="008B2222">
      <w:pPr>
        <w:pStyle w:val="New"/>
        <w:ind w:firstLine="645"/>
        <w:rPr>
          <w:rFonts w:ascii="仿宋_GB2312" w:eastAsia="仿宋_GB2312" w:hAnsi="仿宋_GB2312" w:cs="仿宋_GB2312"/>
          <w:sz w:val="32"/>
          <w:szCs w:val="32"/>
        </w:rPr>
      </w:pPr>
      <w:r>
        <w:rPr>
          <w:rFonts w:ascii="仿宋_GB2312" w:eastAsia="仿宋_GB2312" w:hAnsi="仿宋_GB2312" w:cs="仿宋_GB2312" w:hint="eastAsia"/>
          <w:sz w:val="32"/>
          <w:szCs w:val="32"/>
        </w:rPr>
        <w:t>6.品行端正，身心健康，具有正常履行工作职责的身心条件，符合《公务员录用体检通用标准（试行）》（2010年修订）、《公务员录用体检操作手册（试行）》（2010年修订）的相关规定。</w:t>
      </w:r>
    </w:p>
    <w:p w:rsidR="00DD512C" w:rsidRDefault="008B2222">
      <w:pPr>
        <w:ind w:firstLineChars="200" w:firstLine="720"/>
        <w:jc w:val="left"/>
        <w:rPr>
          <w:rFonts w:ascii="黑体" w:eastAsia="黑体" w:hAnsi="黑体" w:cs="黑体"/>
          <w:b w:val="0"/>
          <w:bCs/>
          <w:spacing w:val="20"/>
          <w:sz w:val="32"/>
          <w:szCs w:val="32"/>
        </w:rPr>
      </w:pPr>
      <w:r>
        <w:rPr>
          <w:rFonts w:ascii="黑体" w:eastAsia="黑体" w:hAnsi="黑体" w:cs="黑体" w:hint="eastAsia"/>
          <w:b w:val="0"/>
          <w:bCs/>
          <w:spacing w:val="20"/>
          <w:sz w:val="32"/>
          <w:szCs w:val="32"/>
        </w:rPr>
        <w:t>四、招聘流程</w:t>
      </w:r>
    </w:p>
    <w:p w:rsidR="00DD512C" w:rsidRDefault="008B2222">
      <w:pPr>
        <w:ind w:firstLineChars="200" w:firstLine="640"/>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招聘流程包括网上</w:t>
      </w:r>
      <w:r w:rsidR="00B21C3B">
        <w:rPr>
          <w:rFonts w:ascii="仿宋_GB2312" w:eastAsia="仿宋_GB2312" w:hAnsi="仿宋_GB2312" w:cs="仿宋_GB2312" w:hint="eastAsia"/>
          <w:b w:val="0"/>
          <w:spacing w:val="0"/>
          <w:sz w:val="32"/>
          <w:szCs w:val="32"/>
        </w:rPr>
        <w:t>投递简历</w:t>
      </w:r>
      <w:r>
        <w:rPr>
          <w:rFonts w:ascii="仿宋_GB2312" w:eastAsia="仿宋_GB2312" w:hAnsi="仿宋_GB2312" w:cs="仿宋_GB2312" w:hint="eastAsia"/>
          <w:b w:val="0"/>
          <w:spacing w:val="0"/>
          <w:sz w:val="32"/>
          <w:szCs w:val="32"/>
        </w:rPr>
        <w:t>、简历筛选、初试、复试、体检、录用签约等步骤。</w:t>
      </w:r>
    </w:p>
    <w:p w:rsidR="00DD512C" w:rsidRDefault="008B2222">
      <w:pPr>
        <w:ind w:firstLineChars="200" w:firstLine="643"/>
        <w:rPr>
          <w:rFonts w:ascii="仿宋_GB2312" w:eastAsia="仿宋_GB2312" w:hAnsi="仿宋_GB2312" w:cs="仿宋_GB2312"/>
          <w:bCs/>
          <w:spacing w:val="0"/>
          <w:sz w:val="32"/>
          <w:szCs w:val="32"/>
        </w:rPr>
      </w:pPr>
      <w:r>
        <w:rPr>
          <w:rFonts w:ascii="仿宋_GB2312" w:eastAsia="仿宋_GB2312" w:hAnsi="仿宋_GB2312" w:cs="仿宋_GB2312" w:hint="eastAsia"/>
          <w:bCs/>
          <w:spacing w:val="0"/>
          <w:sz w:val="32"/>
          <w:szCs w:val="32"/>
        </w:rPr>
        <w:t>1.网上申请</w:t>
      </w:r>
    </w:p>
    <w:p w:rsidR="00DD512C" w:rsidRDefault="008B2222">
      <w:pPr>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 xml:space="preserve">    </w:t>
      </w:r>
      <w:r w:rsidR="004E4226">
        <w:rPr>
          <w:rFonts w:ascii="仿宋_GB2312" w:eastAsia="仿宋_GB2312" w:hAnsi="仿宋_GB2312" w:cs="仿宋_GB2312" w:hint="eastAsia"/>
          <w:b w:val="0"/>
          <w:spacing w:val="0"/>
          <w:sz w:val="32"/>
          <w:szCs w:val="32"/>
        </w:rPr>
        <w:t>应聘者自即日起，可将简历投递到我公司邮箱</w:t>
      </w:r>
      <w:r>
        <w:rPr>
          <w:rFonts w:ascii="仿宋_GB2312" w:eastAsia="仿宋_GB2312" w:hAnsi="仿宋_GB2312" w:cs="仿宋_GB2312" w:hint="eastAsia"/>
          <w:b w:val="0"/>
          <w:spacing w:val="0"/>
          <w:sz w:val="32"/>
          <w:szCs w:val="32"/>
        </w:rPr>
        <w:t>。</w:t>
      </w:r>
      <w:r w:rsidR="00CD77F7">
        <w:rPr>
          <w:rFonts w:ascii="仿宋_GB2312" w:eastAsia="仿宋_GB2312" w:hAnsi="仿宋_GB2312" w:cs="仿宋_GB2312" w:hint="eastAsia"/>
          <w:b w:val="0"/>
          <w:spacing w:val="0"/>
          <w:sz w:val="32"/>
          <w:szCs w:val="32"/>
        </w:rPr>
        <w:t>（文件名请以学校-姓名-意向单位命名。）</w:t>
      </w:r>
    </w:p>
    <w:p w:rsidR="00DD512C" w:rsidRDefault="008B2222">
      <w:pPr>
        <w:spacing w:line="580" w:lineRule="exact"/>
        <w:ind w:firstLineChars="200" w:firstLine="643"/>
        <w:rPr>
          <w:rFonts w:ascii="仿宋_GB2312" w:eastAsia="仿宋_GB2312" w:hAnsi="仿宋_GB2312" w:cs="仿宋_GB2312"/>
          <w:bCs/>
          <w:spacing w:val="0"/>
          <w:sz w:val="32"/>
          <w:szCs w:val="32"/>
        </w:rPr>
      </w:pPr>
      <w:r>
        <w:rPr>
          <w:rFonts w:ascii="仿宋_GB2312" w:eastAsia="仿宋_GB2312" w:hAnsi="仿宋_GB2312" w:cs="仿宋_GB2312" w:hint="eastAsia"/>
          <w:bCs/>
          <w:spacing w:val="0"/>
          <w:sz w:val="32"/>
          <w:szCs w:val="32"/>
        </w:rPr>
        <w:t xml:space="preserve">2.简历筛选 </w:t>
      </w:r>
    </w:p>
    <w:p w:rsidR="00DD512C" w:rsidRDefault="008B2222">
      <w:pPr>
        <w:spacing w:line="580" w:lineRule="exact"/>
        <w:ind w:firstLineChars="200" w:firstLine="640"/>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根据应聘者简历内容，对应聘者进行初步筛选，综合应聘者条件确定参加初试人员名单，并及时通知应聘者参加初试。（简历模板见附件）</w:t>
      </w:r>
    </w:p>
    <w:p w:rsidR="00DD512C" w:rsidRDefault="008B2222">
      <w:pPr>
        <w:spacing w:line="580" w:lineRule="exact"/>
        <w:ind w:firstLineChars="200" w:firstLine="643"/>
        <w:rPr>
          <w:rFonts w:ascii="仿宋_GB2312" w:eastAsia="仿宋_GB2312" w:hAnsi="仿宋_GB2312" w:cs="仿宋_GB2312"/>
          <w:bCs/>
          <w:spacing w:val="0"/>
          <w:sz w:val="32"/>
          <w:szCs w:val="32"/>
        </w:rPr>
      </w:pPr>
      <w:r>
        <w:rPr>
          <w:rFonts w:ascii="仿宋_GB2312" w:eastAsia="仿宋_GB2312" w:hAnsi="仿宋_GB2312" w:cs="仿宋_GB2312" w:hint="eastAsia"/>
          <w:bCs/>
          <w:spacing w:val="0"/>
          <w:sz w:val="32"/>
          <w:szCs w:val="32"/>
        </w:rPr>
        <w:t>3.初试</w:t>
      </w:r>
    </w:p>
    <w:p w:rsidR="00DD512C" w:rsidRDefault="008B2222">
      <w:pPr>
        <w:spacing w:line="580" w:lineRule="exact"/>
        <w:ind w:firstLineChars="200" w:firstLine="640"/>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初试主要考察应聘者的专业和基本素质等，采取面试和笔试形式，根据初试表现，择优确定入围复试人员。</w:t>
      </w:r>
    </w:p>
    <w:p w:rsidR="00DD512C" w:rsidRDefault="008B2222">
      <w:pPr>
        <w:spacing w:line="580" w:lineRule="exact"/>
        <w:ind w:firstLineChars="200" w:firstLine="643"/>
        <w:rPr>
          <w:rFonts w:ascii="仿宋_GB2312" w:eastAsia="仿宋_GB2312" w:hAnsi="仿宋_GB2312" w:cs="仿宋_GB2312"/>
          <w:b w:val="0"/>
          <w:spacing w:val="0"/>
          <w:sz w:val="32"/>
          <w:szCs w:val="32"/>
        </w:rPr>
      </w:pPr>
      <w:r>
        <w:rPr>
          <w:rFonts w:ascii="仿宋_GB2312" w:eastAsia="仿宋_GB2312" w:hAnsi="仿宋_GB2312" w:cs="仿宋_GB2312" w:hint="eastAsia"/>
          <w:bCs/>
          <w:spacing w:val="0"/>
          <w:sz w:val="32"/>
          <w:szCs w:val="32"/>
        </w:rPr>
        <w:t>4.复试</w:t>
      </w:r>
      <w:r>
        <w:rPr>
          <w:rFonts w:ascii="仿宋_GB2312" w:eastAsia="仿宋_GB2312" w:hAnsi="仿宋_GB2312" w:cs="仿宋_GB2312" w:hint="eastAsia"/>
          <w:b w:val="0"/>
          <w:spacing w:val="0"/>
          <w:sz w:val="32"/>
          <w:szCs w:val="32"/>
        </w:rPr>
        <w:t xml:space="preserve">  </w:t>
      </w:r>
    </w:p>
    <w:p w:rsidR="00DD512C" w:rsidRDefault="008B2222">
      <w:pPr>
        <w:spacing w:line="580" w:lineRule="exact"/>
        <w:ind w:firstLineChars="200" w:firstLine="640"/>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复试主要考察应聘者的综合素质</w:t>
      </w:r>
      <w:r w:rsidR="00827E4C">
        <w:rPr>
          <w:rFonts w:ascii="仿宋_GB2312" w:eastAsia="仿宋_GB2312" w:hAnsi="仿宋_GB2312" w:cs="仿宋_GB2312" w:hint="eastAsia"/>
          <w:b w:val="0"/>
          <w:spacing w:val="0"/>
          <w:sz w:val="32"/>
          <w:szCs w:val="32"/>
        </w:rPr>
        <w:t>和培养潜力，采取面试</w:t>
      </w:r>
      <w:r w:rsidR="00827E4C">
        <w:rPr>
          <w:rFonts w:ascii="仿宋_GB2312" w:eastAsia="仿宋_GB2312" w:hAnsi="仿宋_GB2312" w:cs="仿宋_GB2312" w:hint="eastAsia"/>
          <w:b w:val="0"/>
          <w:spacing w:val="0"/>
          <w:sz w:val="32"/>
          <w:szCs w:val="32"/>
        </w:rPr>
        <w:lastRenderedPageBreak/>
        <w:t>形式，根据复试表现择优确定拟录用人员名单。</w:t>
      </w:r>
    </w:p>
    <w:p w:rsidR="00DD512C" w:rsidRDefault="008B2222">
      <w:pPr>
        <w:spacing w:line="580" w:lineRule="exact"/>
        <w:ind w:firstLineChars="200" w:firstLine="643"/>
        <w:rPr>
          <w:rFonts w:ascii="仿宋_GB2312" w:eastAsia="仿宋_GB2312" w:hAnsi="仿宋_GB2312" w:cs="仿宋_GB2312"/>
          <w:bCs/>
          <w:spacing w:val="0"/>
          <w:sz w:val="32"/>
          <w:szCs w:val="32"/>
        </w:rPr>
      </w:pPr>
      <w:r>
        <w:rPr>
          <w:rFonts w:ascii="仿宋_GB2312" w:eastAsia="仿宋_GB2312" w:hAnsi="仿宋_GB2312" w:cs="仿宋_GB2312" w:hint="eastAsia"/>
          <w:bCs/>
          <w:spacing w:val="0"/>
          <w:sz w:val="32"/>
          <w:szCs w:val="32"/>
        </w:rPr>
        <w:t>5.确定人选</w:t>
      </w:r>
    </w:p>
    <w:p w:rsidR="00DD512C" w:rsidRDefault="008B2222">
      <w:pPr>
        <w:widowControl/>
        <w:spacing w:line="580" w:lineRule="exact"/>
        <w:ind w:firstLineChars="200" w:firstLine="640"/>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公司通知拟录用人员进行体检，体检合格后办理签约手续。如未被录用不再另行通知，有关材料恕不退还。</w:t>
      </w:r>
    </w:p>
    <w:p w:rsidR="00DD512C" w:rsidRDefault="008B2222">
      <w:pPr>
        <w:ind w:firstLineChars="200" w:firstLine="720"/>
        <w:jc w:val="left"/>
        <w:rPr>
          <w:rFonts w:ascii="黑体" w:eastAsia="黑体" w:hAnsi="黑体" w:cs="黑体"/>
          <w:b w:val="0"/>
          <w:bCs/>
          <w:spacing w:val="20"/>
          <w:sz w:val="32"/>
          <w:szCs w:val="32"/>
        </w:rPr>
      </w:pPr>
      <w:r>
        <w:rPr>
          <w:rFonts w:ascii="黑体" w:eastAsia="黑体" w:hAnsi="黑体" w:cs="黑体" w:hint="eastAsia"/>
          <w:b w:val="0"/>
          <w:bCs/>
          <w:spacing w:val="20"/>
          <w:sz w:val="32"/>
          <w:szCs w:val="32"/>
        </w:rPr>
        <w:t>五、注意事项</w:t>
      </w:r>
    </w:p>
    <w:p w:rsidR="00DD512C" w:rsidRDefault="008B2222">
      <w:pPr>
        <w:ind w:firstLineChars="200" w:firstLine="640"/>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1.我公司招聘报名、面试不收取任何费用，请应聘者提高警惕，谨防受骗。</w:t>
      </w:r>
    </w:p>
    <w:p w:rsidR="00DD512C" w:rsidRDefault="008B2222">
      <w:pPr>
        <w:ind w:firstLineChars="200" w:firstLine="640"/>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2.应聘者应对填写内容的真实性负责，如与事实不符，我公司有权取消其录用资格。</w:t>
      </w:r>
    </w:p>
    <w:p w:rsidR="00DD512C" w:rsidRDefault="008B2222">
      <w:pPr>
        <w:ind w:firstLineChars="200" w:firstLine="640"/>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3.应聘者务必保证提交的联系方式（包括E-mail邮箱、手机等）正确无误，并保证通讯畅通。</w:t>
      </w:r>
    </w:p>
    <w:p w:rsidR="00DD512C" w:rsidRDefault="008B2222">
      <w:pPr>
        <w:ind w:firstLineChars="200" w:firstLine="640"/>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4.我公司保留根据招聘情况调整相关招聘岗位专业需求的权利，并对本次招聘享有最终解释权。</w:t>
      </w:r>
    </w:p>
    <w:p w:rsidR="00DD512C" w:rsidRDefault="008B2222" w:rsidP="00827E4C">
      <w:pPr>
        <w:ind w:leftChars="322" w:left="960" w:hangingChars="100" w:hanging="320"/>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5.如有任何技术问题，请发邮件至：gaa-job@gdairport.com</w:t>
      </w:r>
    </w:p>
    <w:p w:rsidR="00DD512C" w:rsidRDefault="008B2222">
      <w:pPr>
        <w:ind w:firstLineChars="200" w:firstLine="640"/>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6.如您还想了解更多有关广东省机场管理集团有限公司的信息，可</w:t>
      </w:r>
      <w:proofErr w:type="gramStart"/>
      <w:r>
        <w:rPr>
          <w:rFonts w:ascii="仿宋_GB2312" w:eastAsia="仿宋_GB2312" w:hAnsi="仿宋_GB2312" w:cs="仿宋_GB2312" w:hint="eastAsia"/>
          <w:b w:val="0"/>
          <w:spacing w:val="0"/>
          <w:sz w:val="32"/>
          <w:szCs w:val="32"/>
        </w:rPr>
        <w:t>关注官网</w:t>
      </w:r>
      <w:proofErr w:type="gramEnd"/>
      <w:r>
        <w:rPr>
          <w:rFonts w:ascii="仿宋_GB2312" w:eastAsia="仿宋_GB2312" w:hAnsi="仿宋_GB2312" w:cs="仿宋_GB2312" w:hint="eastAsia"/>
          <w:b w:val="0"/>
          <w:spacing w:val="0"/>
          <w:sz w:val="32"/>
          <w:szCs w:val="32"/>
        </w:rPr>
        <w:t>http://www.gdairport.com/</w:t>
      </w:r>
      <w:bookmarkStart w:id="2" w:name="_GoBack"/>
      <w:bookmarkEnd w:id="2"/>
      <w:r>
        <w:rPr>
          <w:rFonts w:ascii="仿宋_GB2312" w:eastAsia="仿宋_GB2312" w:hAnsi="仿宋_GB2312" w:cs="仿宋_GB2312" w:hint="eastAsia"/>
          <w:b w:val="0"/>
          <w:spacing w:val="0"/>
          <w:sz w:val="32"/>
          <w:szCs w:val="32"/>
        </w:rPr>
        <w:t>。</w:t>
      </w:r>
    </w:p>
    <w:p w:rsidR="00DD512C" w:rsidRDefault="00DD512C">
      <w:pPr>
        <w:jc w:val="left"/>
        <w:rPr>
          <w:rFonts w:ascii="仿宋_GB2312" w:eastAsia="仿宋_GB2312" w:hAnsi="仿宋_GB2312" w:cs="仿宋_GB2312"/>
          <w:b w:val="0"/>
          <w:spacing w:val="0"/>
          <w:sz w:val="32"/>
          <w:szCs w:val="32"/>
        </w:rPr>
      </w:pPr>
    </w:p>
    <w:p w:rsidR="00DD512C" w:rsidRDefault="008B2222">
      <w:pPr>
        <w:ind w:firstLineChars="200" w:firstLine="643"/>
        <w:jc w:val="left"/>
        <w:rPr>
          <w:rFonts w:ascii="仿宋_GB2312" w:eastAsia="仿宋_GB2312" w:hAnsi="仿宋_GB2312" w:cs="仿宋_GB2312"/>
          <w:bCs/>
          <w:spacing w:val="0"/>
          <w:sz w:val="32"/>
          <w:szCs w:val="32"/>
        </w:rPr>
      </w:pPr>
      <w:r>
        <w:rPr>
          <w:rFonts w:ascii="仿宋_GB2312" w:eastAsia="仿宋_GB2312" w:hAnsi="仿宋_GB2312" w:cs="仿宋_GB2312" w:hint="eastAsia"/>
          <w:bCs/>
          <w:spacing w:val="0"/>
          <w:sz w:val="32"/>
          <w:szCs w:val="32"/>
        </w:rPr>
        <w:t>感谢您对广东省机场管理集团有限公司的关注，祝您一切顺利！</w:t>
      </w:r>
    </w:p>
    <w:p w:rsidR="00DD512C" w:rsidRDefault="00DD512C">
      <w:pPr>
        <w:ind w:firstLineChars="200" w:firstLine="643"/>
        <w:jc w:val="left"/>
        <w:rPr>
          <w:rFonts w:ascii="仿宋_GB2312" w:eastAsia="仿宋_GB2312" w:hAnsi="仿宋_GB2312" w:cs="仿宋_GB2312"/>
          <w:bCs/>
          <w:spacing w:val="0"/>
          <w:sz w:val="32"/>
          <w:szCs w:val="32"/>
        </w:rPr>
      </w:pPr>
    </w:p>
    <w:p w:rsidR="00DD512C" w:rsidRDefault="002501E8">
      <w:pPr>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联系人：于女士</w:t>
      </w:r>
      <w:r w:rsidR="008B2222">
        <w:rPr>
          <w:rFonts w:ascii="仿宋_GB2312" w:eastAsia="仿宋_GB2312" w:hAnsi="仿宋_GB2312" w:cs="仿宋_GB2312" w:hint="eastAsia"/>
          <w:b w:val="0"/>
          <w:spacing w:val="0"/>
          <w:sz w:val="32"/>
          <w:szCs w:val="32"/>
        </w:rPr>
        <w:t xml:space="preserve">  </w:t>
      </w:r>
    </w:p>
    <w:p w:rsidR="00DD512C" w:rsidRDefault="008B2222">
      <w:pPr>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lastRenderedPageBreak/>
        <w:t>联系电话：</w:t>
      </w:r>
      <w:r w:rsidR="000F1B6F">
        <w:rPr>
          <w:rFonts w:ascii="仿宋_GB2312" w:eastAsia="仿宋_GB2312" w:hAnsi="仿宋_GB2312" w:cs="仿宋_GB2312" w:hint="eastAsia"/>
          <w:b w:val="0"/>
          <w:spacing w:val="0"/>
          <w:sz w:val="32"/>
          <w:szCs w:val="32"/>
        </w:rPr>
        <w:t xml:space="preserve"> 020-86130913</w:t>
      </w:r>
    </w:p>
    <w:p w:rsidR="00DD512C" w:rsidRDefault="008B2222">
      <w:pPr>
        <w:jc w:val="left"/>
        <w:rPr>
          <w:rFonts w:ascii="仿宋_GB2312" w:eastAsia="仿宋_GB2312" w:hAnsi="仿宋_GB2312" w:cs="仿宋_GB2312"/>
          <w:b w:val="0"/>
          <w:spacing w:val="0"/>
          <w:sz w:val="32"/>
          <w:szCs w:val="32"/>
        </w:rPr>
      </w:pPr>
      <w:r>
        <w:rPr>
          <w:rFonts w:ascii="仿宋_GB2312" w:eastAsia="仿宋_GB2312" w:hAnsi="仿宋_GB2312" w:cs="仿宋_GB2312" w:hint="eastAsia"/>
          <w:b w:val="0"/>
          <w:spacing w:val="0"/>
          <w:sz w:val="32"/>
          <w:szCs w:val="32"/>
        </w:rPr>
        <w:t>联系地址： 广州市机场路282号</w:t>
      </w:r>
    </w:p>
    <w:p w:rsidR="00DD512C" w:rsidRDefault="00DD512C">
      <w:pPr>
        <w:jc w:val="left"/>
        <w:rPr>
          <w:rFonts w:ascii="仿宋_GB2312" w:eastAsia="仿宋_GB2312" w:hAnsi="仿宋_GB2312" w:cs="仿宋_GB2312"/>
          <w:b w:val="0"/>
          <w:spacing w:val="0"/>
          <w:sz w:val="32"/>
          <w:szCs w:val="32"/>
        </w:rPr>
      </w:pPr>
    </w:p>
    <w:p w:rsidR="00DD512C" w:rsidRDefault="00DD512C">
      <w:pPr>
        <w:jc w:val="left"/>
        <w:rPr>
          <w:rFonts w:ascii="仿宋_GB2312" w:eastAsia="仿宋_GB2312" w:hAnsi="仿宋_GB2312" w:cs="仿宋_GB2312"/>
          <w:b w:val="0"/>
          <w:spacing w:val="0"/>
          <w:sz w:val="32"/>
          <w:szCs w:val="32"/>
        </w:rPr>
      </w:pPr>
    </w:p>
    <w:p w:rsidR="002501E8" w:rsidRDefault="002501E8">
      <w:pPr>
        <w:jc w:val="left"/>
        <w:rPr>
          <w:rFonts w:ascii="仿宋_GB2312" w:eastAsia="仿宋_GB2312" w:hAnsi="仿宋_GB2312" w:cs="仿宋_GB2312"/>
          <w:b w:val="0"/>
          <w:spacing w:val="0"/>
          <w:sz w:val="32"/>
          <w:szCs w:val="32"/>
        </w:rPr>
      </w:pPr>
    </w:p>
    <w:p w:rsidR="002501E8" w:rsidRDefault="002501E8">
      <w:pPr>
        <w:jc w:val="left"/>
        <w:rPr>
          <w:rFonts w:ascii="仿宋_GB2312" w:eastAsia="仿宋_GB2312" w:hAnsi="仿宋_GB2312" w:cs="仿宋_GB2312"/>
          <w:b w:val="0"/>
          <w:spacing w:val="0"/>
          <w:sz w:val="32"/>
          <w:szCs w:val="32"/>
        </w:rPr>
      </w:pPr>
    </w:p>
    <w:p w:rsidR="002501E8" w:rsidRDefault="002501E8">
      <w:pPr>
        <w:jc w:val="left"/>
        <w:rPr>
          <w:rFonts w:ascii="仿宋_GB2312" w:eastAsia="仿宋_GB2312" w:hAnsi="仿宋_GB2312" w:cs="仿宋_GB2312"/>
          <w:b w:val="0"/>
          <w:spacing w:val="0"/>
          <w:sz w:val="32"/>
          <w:szCs w:val="32"/>
        </w:rPr>
      </w:pPr>
    </w:p>
    <w:p w:rsidR="002501E8" w:rsidRDefault="002501E8">
      <w:pPr>
        <w:jc w:val="left"/>
        <w:rPr>
          <w:rFonts w:ascii="仿宋_GB2312" w:eastAsia="仿宋_GB2312" w:hAnsi="仿宋_GB2312" w:cs="仿宋_GB2312"/>
          <w:b w:val="0"/>
          <w:spacing w:val="0"/>
          <w:sz w:val="32"/>
          <w:szCs w:val="32"/>
        </w:rPr>
      </w:pPr>
    </w:p>
    <w:p w:rsidR="002501E8" w:rsidRDefault="002501E8">
      <w:pPr>
        <w:jc w:val="left"/>
        <w:rPr>
          <w:rFonts w:ascii="仿宋_GB2312" w:eastAsia="仿宋_GB2312" w:hAnsi="仿宋_GB2312" w:cs="仿宋_GB2312"/>
          <w:b w:val="0"/>
          <w:spacing w:val="0"/>
          <w:sz w:val="32"/>
          <w:szCs w:val="32"/>
        </w:rPr>
      </w:pPr>
    </w:p>
    <w:p w:rsidR="002501E8" w:rsidRDefault="002501E8">
      <w:pPr>
        <w:jc w:val="left"/>
        <w:rPr>
          <w:rFonts w:ascii="仿宋_GB2312" w:eastAsia="仿宋_GB2312" w:hAnsi="仿宋_GB2312" w:cs="仿宋_GB2312"/>
          <w:b w:val="0"/>
          <w:spacing w:val="0"/>
          <w:sz w:val="32"/>
          <w:szCs w:val="32"/>
        </w:rPr>
      </w:pPr>
    </w:p>
    <w:p w:rsidR="002501E8" w:rsidRDefault="002501E8">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2E02C5" w:rsidRDefault="002E02C5">
      <w:pPr>
        <w:jc w:val="left"/>
        <w:rPr>
          <w:rFonts w:ascii="仿宋_GB2312" w:eastAsia="仿宋_GB2312" w:hAnsi="仿宋_GB2312" w:cs="仿宋_GB2312"/>
          <w:b w:val="0"/>
          <w:spacing w:val="0"/>
          <w:sz w:val="32"/>
          <w:szCs w:val="32"/>
        </w:rPr>
      </w:pPr>
    </w:p>
    <w:p w:rsidR="002E02C5" w:rsidRDefault="002E02C5">
      <w:pPr>
        <w:jc w:val="left"/>
        <w:rPr>
          <w:rFonts w:ascii="仿宋_GB2312" w:eastAsia="仿宋_GB2312" w:hAnsi="仿宋_GB2312" w:cs="仿宋_GB2312"/>
          <w:b w:val="0"/>
          <w:spacing w:val="0"/>
          <w:sz w:val="32"/>
          <w:szCs w:val="32"/>
        </w:rPr>
      </w:pPr>
    </w:p>
    <w:p w:rsidR="004609E0" w:rsidRDefault="004609E0">
      <w:pPr>
        <w:jc w:val="left"/>
        <w:rPr>
          <w:rFonts w:ascii="仿宋_GB2312" w:eastAsia="仿宋_GB2312" w:hAnsi="仿宋_GB2312" w:cs="仿宋_GB2312"/>
          <w:b w:val="0"/>
          <w:spacing w:val="0"/>
          <w:sz w:val="32"/>
          <w:szCs w:val="32"/>
        </w:rPr>
      </w:pPr>
    </w:p>
    <w:p w:rsidR="00DD512C" w:rsidRDefault="00DD512C">
      <w:pPr>
        <w:jc w:val="left"/>
        <w:rPr>
          <w:rFonts w:ascii="仿宋_GB2312" w:eastAsia="仿宋_GB2312" w:hAnsi="仿宋_GB2312" w:cs="仿宋_GB2312"/>
          <w:b w:val="0"/>
          <w:spacing w:val="0"/>
          <w:sz w:val="32"/>
          <w:szCs w:val="32"/>
        </w:rPr>
      </w:pPr>
    </w:p>
    <w:p w:rsidR="00DD512C" w:rsidRDefault="008B2222">
      <w:pPr>
        <w:jc w:val="center"/>
        <w:rPr>
          <w:rFonts w:eastAsia="黑体"/>
          <w:sz w:val="44"/>
        </w:rPr>
      </w:pPr>
      <w:r>
        <w:rPr>
          <w:rFonts w:eastAsia="黑体" w:hint="eastAsia"/>
          <w:sz w:val="44"/>
        </w:rPr>
        <w:lastRenderedPageBreak/>
        <w:t>广东省机场管理集团有限公司</w:t>
      </w:r>
    </w:p>
    <w:p w:rsidR="00DD512C" w:rsidRDefault="008B2222">
      <w:pPr>
        <w:jc w:val="center"/>
        <w:rPr>
          <w:rFonts w:eastAsia="黑体"/>
          <w:sz w:val="44"/>
          <w:bdr w:val="single" w:sz="4" w:space="0" w:color="auto"/>
        </w:rPr>
      </w:pPr>
      <w:r>
        <w:rPr>
          <w:rFonts w:eastAsia="黑体" w:hint="eastAsia"/>
          <w:sz w:val="44"/>
        </w:rPr>
        <w:t>2018</w:t>
      </w:r>
      <w:r>
        <w:rPr>
          <w:rFonts w:eastAsia="黑体" w:hint="eastAsia"/>
          <w:sz w:val="44"/>
        </w:rPr>
        <w:t>届“启航人才”简历</w:t>
      </w:r>
    </w:p>
    <w:tbl>
      <w:tblPr>
        <w:tblpPr w:leftFromText="180" w:rightFromText="180" w:vertAnchor="text" w:horzAnchor="margin" w:tblpXSpec="center" w:tblpY="149"/>
        <w:tblW w:w="9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9"/>
        <w:gridCol w:w="1213"/>
        <w:gridCol w:w="8"/>
        <w:gridCol w:w="144"/>
        <w:gridCol w:w="1107"/>
        <w:gridCol w:w="1251"/>
        <w:gridCol w:w="42"/>
        <w:gridCol w:w="1134"/>
        <w:gridCol w:w="74"/>
        <w:gridCol w:w="1251"/>
        <w:gridCol w:w="1251"/>
        <w:gridCol w:w="1641"/>
        <w:gridCol w:w="19"/>
      </w:tblGrid>
      <w:tr w:rsidR="002501E8" w:rsidTr="002501E8">
        <w:trPr>
          <w:cantSplit/>
          <w:trHeight w:val="567"/>
        </w:trPr>
        <w:tc>
          <w:tcPr>
            <w:tcW w:w="709" w:type="dxa"/>
            <w:vMerge w:val="restart"/>
            <w:shd w:val="clear" w:color="auto" w:fill="FBE4D5" w:themeFill="accent2" w:themeFillTint="33"/>
            <w:vAlign w:val="center"/>
          </w:tcPr>
          <w:p w:rsidR="002501E8" w:rsidRDefault="002501E8" w:rsidP="002501E8">
            <w:pPr>
              <w:jc w:val="center"/>
            </w:pPr>
            <w:r>
              <w:rPr>
                <w:rFonts w:hint="eastAsia"/>
              </w:rPr>
              <w:t>个人</w:t>
            </w:r>
          </w:p>
          <w:p w:rsidR="002501E8" w:rsidRDefault="002501E8" w:rsidP="002501E8">
            <w:pPr>
              <w:jc w:val="center"/>
              <w:rPr>
                <w:shd w:val="pct10" w:color="auto" w:fill="FFFFFF"/>
              </w:rPr>
            </w:pPr>
            <w:r>
              <w:rPr>
                <w:rFonts w:hint="eastAsia"/>
              </w:rPr>
              <w:t>信息</w:t>
            </w:r>
          </w:p>
        </w:tc>
        <w:tc>
          <w:tcPr>
            <w:tcW w:w="1250" w:type="dxa"/>
            <w:gridSpan w:val="3"/>
            <w:vAlign w:val="center"/>
          </w:tcPr>
          <w:p w:rsidR="002501E8" w:rsidRDefault="002501E8" w:rsidP="002501E8">
            <w:pPr>
              <w:jc w:val="center"/>
            </w:pPr>
            <w:r>
              <w:rPr>
                <w:rFonts w:hint="eastAsia"/>
              </w:rPr>
              <w:t>姓</w:t>
            </w:r>
            <w:r>
              <w:rPr>
                <w:rFonts w:hint="eastAsia"/>
              </w:rPr>
              <w:t xml:space="preserve">    </w:t>
            </w:r>
            <w:r>
              <w:rPr>
                <w:rFonts w:hint="eastAsia"/>
              </w:rPr>
              <w:t>名</w:t>
            </w:r>
          </w:p>
        </w:tc>
        <w:tc>
          <w:tcPr>
            <w:tcW w:w="1251" w:type="dxa"/>
            <w:gridSpan w:val="2"/>
            <w:vAlign w:val="center"/>
          </w:tcPr>
          <w:p w:rsidR="002501E8" w:rsidRDefault="002501E8" w:rsidP="002501E8">
            <w:pPr>
              <w:jc w:val="center"/>
              <w:rPr>
                <w:sz w:val="24"/>
              </w:rPr>
            </w:pPr>
          </w:p>
        </w:tc>
        <w:tc>
          <w:tcPr>
            <w:tcW w:w="1251" w:type="dxa"/>
            <w:vAlign w:val="center"/>
          </w:tcPr>
          <w:p w:rsidR="002501E8" w:rsidRDefault="002501E8" w:rsidP="002501E8">
            <w:pPr>
              <w:jc w:val="center"/>
            </w:pPr>
            <w:r>
              <w:rPr>
                <w:rFonts w:hint="eastAsia"/>
              </w:rPr>
              <w:t>性</w:t>
            </w:r>
            <w:r>
              <w:rPr>
                <w:rFonts w:hint="eastAsia"/>
              </w:rPr>
              <w:t xml:space="preserve">  </w:t>
            </w:r>
            <w:r>
              <w:rPr>
                <w:rFonts w:hint="eastAsia"/>
              </w:rPr>
              <w:t>别</w:t>
            </w:r>
          </w:p>
        </w:tc>
        <w:tc>
          <w:tcPr>
            <w:tcW w:w="1250" w:type="dxa"/>
            <w:gridSpan w:val="3"/>
            <w:vAlign w:val="center"/>
          </w:tcPr>
          <w:p w:rsidR="002501E8" w:rsidRDefault="002501E8" w:rsidP="002501E8">
            <w:pPr>
              <w:jc w:val="center"/>
              <w:rPr>
                <w:sz w:val="24"/>
              </w:rPr>
            </w:pPr>
          </w:p>
        </w:tc>
        <w:tc>
          <w:tcPr>
            <w:tcW w:w="1251" w:type="dxa"/>
            <w:vAlign w:val="center"/>
          </w:tcPr>
          <w:p w:rsidR="002501E8" w:rsidRDefault="002501E8" w:rsidP="002501E8">
            <w:pPr>
              <w:jc w:val="center"/>
            </w:pPr>
            <w:r>
              <w:rPr>
                <w:rFonts w:hint="eastAsia"/>
              </w:rPr>
              <w:t>年</w:t>
            </w:r>
            <w:r>
              <w:rPr>
                <w:rFonts w:hint="eastAsia"/>
              </w:rPr>
              <w:t xml:space="preserve">    </w:t>
            </w:r>
            <w:r>
              <w:rPr>
                <w:rFonts w:hint="eastAsia"/>
              </w:rPr>
              <w:t>龄</w:t>
            </w:r>
          </w:p>
        </w:tc>
        <w:tc>
          <w:tcPr>
            <w:tcW w:w="1251" w:type="dxa"/>
            <w:vAlign w:val="center"/>
          </w:tcPr>
          <w:p w:rsidR="002501E8" w:rsidRDefault="002501E8" w:rsidP="002501E8">
            <w:pPr>
              <w:jc w:val="center"/>
              <w:rPr>
                <w:sz w:val="24"/>
              </w:rPr>
            </w:pPr>
          </w:p>
        </w:tc>
        <w:tc>
          <w:tcPr>
            <w:tcW w:w="1660" w:type="dxa"/>
            <w:gridSpan w:val="2"/>
            <w:vMerge w:val="restart"/>
            <w:vAlign w:val="center"/>
          </w:tcPr>
          <w:p w:rsidR="002501E8" w:rsidRDefault="002501E8" w:rsidP="002501E8">
            <w:pPr>
              <w:jc w:val="center"/>
              <w:rPr>
                <w:shd w:val="pct10" w:color="auto" w:fill="FFFFFF"/>
              </w:rPr>
            </w:pPr>
            <w:r>
              <w:rPr>
                <w:shd w:val="pct10" w:color="auto" w:fill="FFFFFF"/>
              </w:rPr>
              <w:t>照片</w:t>
            </w:r>
          </w:p>
        </w:tc>
      </w:tr>
      <w:tr w:rsidR="002501E8" w:rsidTr="002501E8">
        <w:trPr>
          <w:cantSplit/>
          <w:trHeight w:val="567"/>
        </w:trPr>
        <w:tc>
          <w:tcPr>
            <w:tcW w:w="709" w:type="dxa"/>
            <w:vMerge/>
            <w:tcBorders>
              <w:top w:val="nil"/>
            </w:tcBorders>
            <w:shd w:val="clear" w:color="auto" w:fill="FBE4D5" w:themeFill="accent2" w:themeFillTint="33"/>
            <w:vAlign w:val="center"/>
          </w:tcPr>
          <w:p w:rsidR="002501E8" w:rsidRDefault="002501E8" w:rsidP="002501E8">
            <w:pPr>
              <w:jc w:val="center"/>
              <w:rPr>
                <w:shd w:val="pct10" w:color="auto" w:fill="FFFFFF"/>
              </w:rPr>
            </w:pPr>
          </w:p>
        </w:tc>
        <w:tc>
          <w:tcPr>
            <w:tcW w:w="1250" w:type="dxa"/>
            <w:gridSpan w:val="3"/>
            <w:vAlign w:val="center"/>
          </w:tcPr>
          <w:p w:rsidR="002501E8" w:rsidRDefault="002501E8" w:rsidP="002501E8">
            <w:pPr>
              <w:jc w:val="center"/>
            </w:pPr>
            <w:r>
              <w:rPr>
                <w:rFonts w:hint="eastAsia"/>
              </w:rPr>
              <w:t>民</w:t>
            </w:r>
            <w:r>
              <w:rPr>
                <w:rFonts w:hint="eastAsia"/>
              </w:rPr>
              <w:t xml:space="preserve">    </w:t>
            </w:r>
            <w:r>
              <w:rPr>
                <w:rFonts w:hint="eastAsia"/>
              </w:rPr>
              <w:t>族</w:t>
            </w:r>
          </w:p>
        </w:tc>
        <w:tc>
          <w:tcPr>
            <w:tcW w:w="1251" w:type="dxa"/>
            <w:gridSpan w:val="2"/>
            <w:vAlign w:val="center"/>
          </w:tcPr>
          <w:p w:rsidR="002501E8" w:rsidRDefault="002501E8" w:rsidP="002501E8">
            <w:pPr>
              <w:jc w:val="center"/>
              <w:rPr>
                <w:sz w:val="24"/>
              </w:rPr>
            </w:pPr>
          </w:p>
        </w:tc>
        <w:tc>
          <w:tcPr>
            <w:tcW w:w="1251" w:type="dxa"/>
            <w:vAlign w:val="center"/>
          </w:tcPr>
          <w:p w:rsidR="002501E8" w:rsidRDefault="002501E8" w:rsidP="002501E8">
            <w:pPr>
              <w:jc w:val="center"/>
            </w:pPr>
            <w:r>
              <w:rPr>
                <w:rFonts w:hint="eastAsia"/>
              </w:rPr>
              <w:t>政治面貌</w:t>
            </w:r>
          </w:p>
        </w:tc>
        <w:tc>
          <w:tcPr>
            <w:tcW w:w="1250" w:type="dxa"/>
            <w:gridSpan w:val="3"/>
            <w:vAlign w:val="center"/>
          </w:tcPr>
          <w:p w:rsidR="002501E8" w:rsidRDefault="002501E8" w:rsidP="002501E8">
            <w:pPr>
              <w:jc w:val="center"/>
              <w:rPr>
                <w:sz w:val="24"/>
              </w:rPr>
            </w:pPr>
          </w:p>
        </w:tc>
        <w:tc>
          <w:tcPr>
            <w:tcW w:w="1251" w:type="dxa"/>
            <w:vAlign w:val="center"/>
          </w:tcPr>
          <w:p w:rsidR="002501E8" w:rsidRDefault="002501E8" w:rsidP="002501E8">
            <w:pPr>
              <w:jc w:val="center"/>
            </w:pPr>
            <w:r>
              <w:rPr>
                <w:rFonts w:hint="eastAsia"/>
              </w:rPr>
              <w:t>籍</w:t>
            </w:r>
            <w:r>
              <w:rPr>
                <w:rFonts w:hint="eastAsia"/>
              </w:rPr>
              <w:t xml:space="preserve">    </w:t>
            </w:r>
            <w:r>
              <w:rPr>
                <w:rFonts w:hint="eastAsia"/>
              </w:rPr>
              <w:t>贯</w:t>
            </w:r>
          </w:p>
        </w:tc>
        <w:tc>
          <w:tcPr>
            <w:tcW w:w="1251" w:type="dxa"/>
            <w:vAlign w:val="center"/>
          </w:tcPr>
          <w:p w:rsidR="002501E8" w:rsidRDefault="002501E8" w:rsidP="002501E8">
            <w:pPr>
              <w:jc w:val="center"/>
              <w:rPr>
                <w:sz w:val="24"/>
              </w:rPr>
            </w:pPr>
          </w:p>
        </w:tc>
        <w:tc>
          <w:tcPr>
            <w:tcW w:w="1660" w:type="dxa"/>
            <w:gridSpan w:val="2"/>
            <w:vMerge/>
          </w:tcPr>
          <w:p w:rsidR="002501E8" w:rsidRDefault="002501E8" w:rsidP="002501E8">
            <w:pPr>
              <w:rPr>
                <w:shd w:val="pct10" w:color="auto" w:fill="FFFFFF"/>
              </w:rPr>
            </w:pPr>
          </w:p>
        </w:tc>
      </w:tr>
      <w:tr w:rsidR="002501E8" w:rsidTr="002501E8">
        <w:trPr>
          <w:cantSplit/>
          <w:trHeight w:val="567"/>
        </w:trPr>
        <w:tc>
          <w:tcPr>
            <w:tcW w:w="709" w:type="dxa"/>
            <w:vMerge/>
            <w:tcBorders>
              <w:top w:val="nil"/>
            </w:tcBorders>
            <w:shd w:val="clear" w:color="auto" w:fill="FBE4D5" w:themeFill="accent2" w:themeFillTint="33"/>
            <w:vAlign w:val="center"/>
          </w:tcPr>
          <w:p w:rsidR="002501E8" w:rsidRDefault="002501E8" w:rsidP="002501E8">
            <w:pPr>
              <w:jc w:val="center"/>
              <w:rPr>
                <w:shd w:val="pct10" w:color="auto" w:fill="FFFFFF"/>
              </w:rPr>
            </w:pPr>
          </w:p>
        </w:tc>
        <w:tc>
          <w:tcPr>
            <w:tcW w:w="1250" w:type="dxa"/>
            <w:gridSpan w:val="3"/>
            <w:vAlign w:val="center"/>
          </w:tcPr>
          <w:p w:rsidR="002501E8" w:rsidRDefault="002501E8" w:rsidP="002501E8">
            <w:pPr>
              <w:jc w:val="center"/>
            </w:pPr>
            <w:r>
              <w:rPr>
                <w:rFonts w:hint="eastAsia"/>
              </w:rPr>
              <w:t>毕业院校</w:t>
            </w:r>
          </w:p>
        </w:tc>
        <w:tc>
          <w:tcPr>
            <w:tcW w:w="1251" w:type="dxa"/>
            <w:gridSpan w:val="2"/>
            <w:vAlign w:val="center"/>
          </w:tcPr>
          <w:p w:rsidR="002501E8" w:rsidRDefault="002501E8" w:rsidP="002501E8">
            <w:pPr>
              <w:jc w:val="center"/>
              <w:rPr>
                <w:sz w:val="24"/>
              </w:rPr>
            </w:pPr>
          </w:p>
        </w:tc>
        <w:tc>
          <w:tcPr>
            <w:tcW w:w="1251" w:type="dxa"/>
            <w:vAlign w:val="center"/>
          </w:tcPr>
          <w:p w:rsidR="002501E8" w:rsidRDefault="002501E8" w:rsidP="002501E8">
            <w:pPr>
              <w:jc w:val="center"/>
            </w:pPr>
            <w:r>
              <w:rPr>
                <w:rFonts w:hint="eastAsia"/>
              </w:rPr>
              <w:t>专</w:t>
            </w:r>
            <w:r>
              <w:rPr>
                <w:rFonts w:hint="eastAsia"/>
              </w:rPr>
              <w:t xml:space="preserve">    </w:t>
            </w:r>
            <w:r>
              <w:rPr>
                <w:rFonts w:hint="eastAsia"/>
              </w:rPr>
              <w:t>业</w:t>
            </w:r>
          </w:p>
        </w:tc>
        <w:tc>
          <w:tcPr>
            <w:tcW w:w="1250" w:type="dxa"/>
            <w:gridSpan w:val="3"/>
            <w:vAlign w:val="center"/>
          </w:tcPr>
          <w:p w:rsidR="002501E8" w:rsidRDefault="002501E8" w:rsidP="002501E8">
            <w:pPr>
              <w:jc w:val="center"/>
              <w:rPr>
                <w:sz w:val="24"/>
              </w:rPr>
            </w:pPr>
          </w:p>
        </w:tc>
        <w:tc>
          <w:tcPr>
            <w:tcW w:w="1251" w:type="dxa"/>
            <w:vAlign w:val="center"/>
          </w:tcPr>
          <w:p w:rsidR="002501E8" w:rsidRDefault="002501E8" w:rsidP="002501E8">
            <w:pPr>
              <w:jc w:val="center"/>
            </w:pPr>
            <w:r>
              <w:rPr>
                <w:rFonts w:hint="eastAsia"/>
              </w:rPr>
              <w:t>学</w:t>
            </w:r>
            <w:r>
              <w:rPr>
                <w:rFonts w:hint="eastAsia"/>
              </w:rPr>
              <w:t xml:space="preserve">    </w:t>
            </w:r>
            <w:r>
              <w:rPr>
                <w:rFonts w:hint="eastAsia"/>
              </w:rPr>
              <w:t>历</w:t>
            </w:r>
          </w:p>
        </w:tc>
        <w:tc>
          <w:tcPr>
            <w:tcW w:w="1251" w:type="dxa"/>
            <w:vAlign w:val="center"/>
          </w:tcPr>
          <w:p w:rsidR="002501E8" w:rsidRDefault="002501E8" w:rsidP="002501E8">
            <w:pPr>
              <w:jc w:val="center"/>
              <w:rPr>
                <w:sz w:val="24"/>
              </w:rPr>
            </w:pPr>
          </w:p>
        </w:tc>
        <w:tc>
          <w:tcPr>
            <w:tcW w:w="1660" w:type="dxa"/>
            <w:gridSpan w:val="2"/>
            <w:vMerge/>
          </w:tcPr>
          <w:p w:rsidR="002501E8" w:rsidRDefault="002501E8" w:rsidP="002501E8">
            <w:pPr>
              <w:rPr>
                <w:shd w:val="pct10" w:color="auto" w:fill="FFFFFF"/>
              </w:rPr>
            </w:pPr>
          </w:p>
        </w:tc>
      </w:tr>
      <w:tr w:rsidR="002501E8" w:rsidTr="002501E8">
        <w:trPr>
          <w:cantSplit/>
          <w:trHeight w:val="567"/>
        </w:trPr>
        <w:tc>
          <w:tcPr>
            <w:tcW w:w="709" w:type="dxa"/>
            <w:vMerge/>
            <w:tcBorders>
              <w:top w:val="nil"/>
            </w:tcBorders>
            <w:shd w:val="clear" w:color="auto" w:fill="FBE4D5" w:themeFill="accent2" w:themeFillTint="33"/>
            <w:vAlign w:val="center"/>
          </w:tcPr>
          <w:p w:rsidR="002501E8" w:rsidRDefault="002501E8" w:rsidP="002501E8">
            <w:pPr>
              <w:jc w:val="center"/>
              <w:rPr>
                <w:shd w:val="pct10" w:color="auto" w:fill="FFFFFF"/>
              </w:rPr>
            </w:pPr>
          </w:p>
        </w:tc>
        <w:tc>
          <w:tcPr>
            <w:tcW w:w="1242" w:type="dxa"/>
            <w:gridSpan w:val="2"/>
            <w:tcBorders>
              <w:bottom w:val="single" w:sz="4" w:space="0" w:color="auto"/>
            </w:tcBorders>
            <w:vAlign w:val="center"/>
          </w:tcPr>
          <w:p w:rsidR="002501E8" w:rsidRDefault="002501E8" w:rsidP="002501E8">
            <w:pPr>
              <w:jc w:val="center"/>
            </w:pPr>
            <w:r>
              <w:rPr>
                <w:rFonts w:hint="eastAsia"/>
              </w:rPr>
              <w:t>求职意向</w:t>
            </w:r>
          </w:p>
        </w:tc>
        <w:tc>
          <w:tcPr>
            <w:tcW w:w="6262" w:type="dxa"/>
            <w:gridSpan w:val="9"/>
            <w:tcBorders>
              <w:bottom w:val="single" w:sz="4" w:space="0" w:color="auto"/>
            </w:tcBorders>
            <w:vAlign w:val="center"/>
          </w:tcPr>
          <w:p w:rsidR="002501E8" w:rsidRDefault="002501E8" w:rsidP="002501E8">
            <w:pPr>
              <w:jc w:val="center"/>
              <w:rPr>
                <w:sz w:val="24"/>
              </w:rPr>
            </w:pPr>
          </w:p>
        </w:tc>
        <w:tc>
          <w:tcPr>
            <w:tcW w:w="1660" w:type="dxa"/>
            <w:gridSpan w:val="2"/>
            <w:vMerge/>
            <w:tcBorders>
              <w:bottom w:val="single" w:sz="4" w:space="0" w:color="auto"/>
            </w:tcBorders>
          </w:tcPr>
          <w:p w:rsidR="002501E8" w:rsidRDefault="002501E8" w:rsidP="002501E8">
            <w:pPr>
              <w:rPr>
                <w:shd w:val="pct10" w:color="auto" w:fill="FFFFFF"/>
              </w:rPr>
            </w:pPr>
          </w:p>
        </w:tc>
      </w:tr>
      <w:tr w:rsidR="002501E8" w:rsidTr="002501E8">
        <w:trPr>
          <w:gridAfter w:val="1"/>
          <w:wAfter w:w="19" w:type="dxa"/>
          <w:cantSplit/>
          <w:trHeight w:val="567"/>
        </w:trPr>
        <w:tc>
          <w:tcPr>
            <w:tcW w:w="738" w:type="dxa"/>
            <w:gridSpan w:val="2"/>
            <w:vMerge w:val="restart"/>
            <w:shd w:val="clear" w:color="auto" w:fill="FBE4D5" w:themeFill="accent2" w:themeFillTint="33"/>
            <w:vAlign w:val="center"/>
          </w:tcPr>
          <w:p w:rsidR="002501E8" w:rsidRDefault="002501E8" w:rsidP="002501E8">
            <w:pPr>
              <w:jc w:val="center"/>
              <w:rPr>
                <w:shd w:val="pct10" w:color="auto" w:fill="FFFFFF"/>
              </w:rPr>
            </w:pPr>
            <w:r>
              <w:rPr>
                <w:rFonts w:hint="eastAsia"/>
              </w:rPr>
              <w:t>联系方式</w:t>
            </w:r>
          </w:p>
        </w:tc>
        <w:tc>
          <w:tcPr>
            <w:tcW w:w="1213" w:type="dxa"/>
            <w:vAlign w:val="center"/>
          </w:tcPr>
          <w:p w:rsidR="002501E8" w:rsidRDefault="002501E8" w:rsidP="002501E8">
            <w:pPr>
              <w:jc w:val="center"/>
            </w:pPr>
            <w:r>
              <w:rPr>
                <w:rFonts w:hint="eastAsia"/>
              </w:rPr>
              <w:t>电</w:t>
            </w:r>
            <w:r>
              <w:rPr>
                <w:rFonts w:hint="eastAsia"/>
              </w:rPr>
              <w:t xml:space="preserve">    </w:t>
            </w:r>
            <w:r>
              <w:rPr>
                <w:rFonts w:hint="eastAsia"/>
              </w:rPr>
              <w:t>话</w:t>
            </w:r>
          </w:p>
        </w:tc>
        <w:tc>
          <w:tcPr>
            <w:tcW w:w="2552" w:type="dxa"/>
            <w:gridSpan w:val="5"/>
            <w:vAlign w:val="center"/>
          </w:tcPr>
          <w:p w:rsidR="002501E8" w:rsidRDefault="002501E8" w:rsidP="002501E8">
            <w:pPr>
              <w:jc w:val="center"/>
              <w:rPr>
                <w:sz w:val="24"/>
              </w:rPr>
            </w:pPr>
          </w:p>
        </w:tc>
        <w:tc>
          <w:tcPr>
            <w:tcW w:w="1134" w:type="dxa"/>
            <w:vAlign w:val="center"/>
          </w:tcPr>
          <w:p w:rsidR="002501E8" w:rsidRDefault="002501E8" w:rsidP="002501E8">
            <w:pPr>
              <w:pStyle w:val="1"/>
            </w:pPr>
            <w:r>
              <w:rPr>
                <w:rFonts w:hint="eastAsia"/>
              </w:rPr>
              <w:t>E-mail</w:t>
            </w:r>
          </w:p>
        </w:tc>
        <w:tc>
          <w:tcPr>
            <w:tcW w:w="4217" w:type="dxa"/>
            <w:gridSpan w:val="4"/>
            <w:vAlign w:val="center"/>
          </w:tcPr>
          <w:p w:rsidR="002501E8" w:rsidRDefault="002501E8" w:rsidP="002501E8">
            <w:pPr>
              <w:jc w:val="center"/>
              <w:rPr>
                <w:sz w:val="24"/>
                <w:shd w:val="pct10" w:color="auto" w:fill="FFFFFF"/>
              </w:rPr>
            </w:pPr>
          </w:p>
        </w:tc>
      </w:tr>
      <w:tr w:rsidR="002501E8" w:rsidTr="002501E8">
        <w:trPr>
          <w:gridAfter w:val="1"/>
          <w:wAfter w:w="19" w:type="dxa"/>
          <w:cantSplit/>
          <w:trHeight w:val="567"/>
        </w:trPr>
        <w:tc>
          <w:tcPr>
            <w:tcW w:w="738" w:type="dxa"/>
            <w:gridSpan w:val="2"/>
            <w:vMerge/>
            <w:tcBorders>
              <w:top w:val="nil"/>
            </w:tcBorders>
            <w:shd w:val="clear" w:color="auto" w:fill="FBE4D5" w:themeFill="accent2" w:themeFillTint="33"/>
            <w:vAlign w:val="center"/>
          </w:tcPr>
          <w:p w:rsidR="002501E8" w:rsidRDefault="002501E8" w:rsidP="002501E8">
            <w:pPr>
              <w:jc w:val="center"/>
              <w:rPr>
                <w:shd w:val="pct10" w:color="auto" w:fill="FFFFFF"/>
              </w:rPr>
            </w:pPr>
          </w:p>
        </w:tc>
        <w:tc>
          <w:tcPr>
            <w:tcW w:w="1213" w:type="dxa"/>
            <w:vAlign w:val="center"/>
          </w:tcPr>
          <w:p w:rsidR="002501E8" w:rsidRDefault="002501E8" w:rsidP="002501E8">
            <w:pPr>
              <w:jc w:val="center"/>
            </w:pPr>
            <w:r>
              <w:rPr>
                <w:rFonts w:hint="eastAsia"/>
              </w:rPr>
              <w:t>地</w:t>
            </w:r>
            <w:r>
              <w:rPr>
                <w:rFonts w:hint="eastAsia"/>
              </w:rPr>
              <w:t xml:space="preserve">    </w:t>
            </w:r>
            <w:r>
              <w:rPr>
                <w:rFonts w:hint="eastAsia"/>
              </w:rPr>
              <w:t>址</w:t>
            </w:r>
          </w:p>
        </w:tc>
        <w:tc>
          <w:tcPr>
            <w:tcW w:w="7903" w:type="dxa"/>
            <w:gridSpan w:val="10"/>
            <w:vAlign w:val="center"/>
          </w:tcPr>
          <w:p w:rsidR="002501E8" w:rsidRDefault="002501E8" w:rsidP="002501E8">
            <w:pPr>
              <w:jc w:val="center"/>
              <w:rPr>
                <w:sz w:val="24"/>
                <w:shd w:val="pct10" w:color="auto" w:fill="FFFFFF"/>
              </w:rPr>
            </w:pPr>
          </w:p>
        </w:tc>
      </w:tr>
      <w:tr w:rsidR="002501E8" w:rsidTr="002501E8">
        <w:trPr>
          <w:gridAfter w:val="1"/>
          <w:wAfter w:w="19" w:type="dxa"/>
          <w:cantSplit/>
          <w:trHeight w:val="1134"/>
        </w:trPr>
        <w:tc>
          <w:tcPr>
            <w:tcW w:w="738" w:type="dxa"/>
            <w:gridSpan w:val="2"/>
            <w:shd w:val="clear" w:color="auto" w:fill="FBE4D5" w:themeFill="accent2" w:themeFillTint="33"/>
            <w:vAlign w:val="center"/>
          </w:tcPr>
          <w:p w:rsidR="002501E8" w:rsidRDefault="002501E8" w:rsidP="002501E8">
            <w:pPr>
              <w:jc w:val="center"/>
            </w:pPr>
            <w:r>
              <w:rPr>
                <w:rFonts w:hint="eastAsia"/>
              </w:rPr>
              <w:t>教育</w:t>
            </w:r>
          </w:p>
          <w:p w:rsidR="002501E8" w:rsidRDefault="002501E8" w:rsidP="002501E8">
            <w:pPr>
              <w:jc w:val="center"/>
              <w:rPr>
                <w:shd w:val="pct10" w:color="auto" w:fill="FFFFFF"/>
              </w:rPr>
            </w:pPr>
            <w:r>
              <w:rPr>
                <w:rFonts w:hint="eastAsia"/>
              </w:rPr>
              <w:t>简历</w:t>
            </w:r>
          </w:p>
        </w:tc>
        <w:tc>
          <w:tcPr>
            <w:tcW w:w="9116" w:type="dxa"/>
            <w:gridSpan w:val="11"/>
            <w:vAlign w:val="center"/>
          </w:tcPr>
          <w:p w:rsidR="002501E8" w:rsidRDefault="002501E8" w:rsidP="002501E8"/>
        </w:tc>
      </w:tr>
      <w:tr w:rsidR="002501E8" w:rsidTr="002501E8">
        <w:trPr>
          <w:gridAfter w:val="1"/>
          <w:wAfter w:w="19" w:type="dxa"/>
          <w:cantSplit/>
          <w:trHeight w:val="567"/>
        </w:trPr>
        <w:tc>
          <w:tcPr>
            <w:tcW w:w="738" w:type="dxa"/>
            <w:gridSpan w:val="2"/>
            <w:vMerge w:val="restart"/>
            <w:shd w:val="clear" w:color="auto" w:fill="FBE4D5" w:themeFill="accent2" w:themeFillTint="33"/>
            <w:vAlign w:val="center"/>
          </w:tcPr>
          <w:p w:rsidR="002501E8" w:rsidRDefault="002501E8" w:rsidP="002501E8">
            <w:pPr>
              <w:jc w:val="center"/>
            </w:pPr>
          </w:p>
          <w:p w:rsidR="002501E8" w:rsidRDefault="002501E8" w:rsidP="002501E8">
            <w:pPr>
              <w:jc w:val="center"/>
              <w:rPr>
                <w:shd w:val="pct10" w:color="auto" w:fill="FFFFFF"/>
              </w:rPr>
            </w:pPr>
            <w:r>
              <w:rPr>
                <w:rFonts w:hint="eastAsia"/>
              </w:rPr>
              <w:t>知识技能</w:t>
            </w:r>
          </w:p>
        </w:tc>
        <w:tc>
          <w:tcPr>
            <w:tcW w:w="1365" w:type="dxa"/>
            <w:gridSpan w:val="3"/>
            <w:vAlign w:val="center"/>
          </w:tcPr>
          <w:p w:rsidR="002501E8" w:rsidRDefault="002501E8" w:rsidP="002501E8">
            <w:pPr>
              <w:jc w:val="center"/>
            </w:pPr>
            <w:r>
              <w:rPr>
                <w:rFonts w:hint="eastAsia"/>
              </w:rPr>
              <w:t>英语能力</w:t>
            </w:r>
          </w:p>
        </w:tc>
        <w:tc>
          <w:tcPr>
            <w:tcW w:w="7751" w:type="dxa"/>
            <w:gridSpan w:val="8"/>
          </w:tcPr>
          <w:p w:rsidR="002501E8" w:rsidRDefault="002501E8" w:rsidP="002501E8">
            <w:pPr>
              <w:rPr>
                <w:sz w:val="24"/>
              </w:rPr>
            </w:pPr>
          </w:p>
        </w:tc>
      </w:tr>
      <w:tr w:rsidR="002501E8" w:rsidTr="002501E8">
        <w:trPr>
          <w:gridAfter w:val="1"/>
          <w:wAfter w:w="19" w:type="dxa"/>
          <w:cantSplit/>
          <w:trHeight w:val="567"/>
        </w:trPr>
        <w:tc>
          <w:tcPr>
            <w:tcW w:w="738" w:type="dxa"/>
            <w:gridSpan w:val="2"/>
            <w:vMerge/>
            <w:tcBorders>
              <w:top w:val="nil"/>
            </w:tcBorders>
            <w:shd w:val="clear" w:color="auto" w:fill="FBE4D5" w:themeFill="accent2" w:themeFillTint="33"/>
            <w:vAlign w:val="center"/>
          </w:tcPr>
          <w:p w:rsidR="002501E8" w:rsidRDefault="002501E8" w:rsidP="002501E8">
            <w:pPr>
              <w:jc w:val="center"/>
              <w:rPr>
                <w:shd w:val="pct10" w:color="auto" w:fill="FFFFFF"/>
              </w:rPr>
            </w:pPr>
          </w:p>
        </w:tc>
        <w:tc>
          <w:tcPr>
            <w:tcW w:w="1365" w:type="dxa"/>
            <w:gridSpan w:val="3"/>
            <w:vAlign w:val="center"/>
          </w:tcPr>
          <w:p w:rsidR="002501E8" w:rsidRDefault="002501E8" w:rsidP="002501E8">
            <w:pPr>
              <w:jc w:val="center"/>
            </w:pPr>
            <w:r>
              <w:rPr>
                <w:rFonts w:hint="eastAsia"/>
              </w:rPr>
              <w:t>计算机能力</w:t>
            </w:r>
          </w:p>
        </w:tc>
        <w:tc>
          <w:tcPr>
            <w:tcW w:w="7751" w:type="dxa"/>
            <w:gridSpan w:val="8"/>
          </w:tcPr>
          <w:p w:rsidR="002501E8" w:rsidRDefault="002501E8" w:rsidP="002501E8">
            <w:pPr>
              <w:rPr>
                <w:sz w:val="24"/>
              </w:rPr>
            </w:pPr>
          </w:p>
        </w:tc>
      </w:tr>
      <w:tr w:rsidR="002501E8" w:rsidTr="002501E8">
        <w:trPr>
          <w:gridAfter w:val="1"/>
          <w:wAfter w:w="19" w:type="dxa"/>
          <w:cantSplit/>
          <w:trHeight w:val="567"/>
        </w:trPr>
        <w:tc>
          <w:tcPr>
            <w:tcW w:w="738" w:type="dxa"/>
            <w:gridSpan w:val="2"/>
            <w:vMerge/>
            <w:tcBorders>
              <w:top w:val="nil"/>
            </w:tcBorders>
            <w:shd w:val="clear" w:color="auto" w:fill="FBE4D5" w:themeFill="accent2" w:themeFillTint="33"/>
            <w:vAlign w:val="center"/>
          </w:tcPr>
          <w:p w:rsidR="002501E8" w:rsidRDefault="002501E8" w:rsidP="002501E8">
            <w:pPr>
              <w:jc w:val="center"/>
              <w:rPr>
                <w:shd w:val="pct10" w:color="auto" w:fill="FFFFFF"/>
              </w:rPr>
            </w:pPr>
          </w:p>
        </w:tc>
        <w:tc>
          <w:tcPr>
            <w:tcW w:w="1365" w:type="dxa"/>
            <w:gridSpan w:val="3"/>
            <w:vAlign w:val="center"/>
          </w:tcPr>
          <w:p w:rsidR="002501E8" w:rsidRDefault="002501E8" w:rsidP="002501E8">
            <w:pPr>
              <w:jc w:val="center"/>
            </w:pPr>
            <w:r>
              <w:rPr>
                <w:rFonts w:hint="eastAsia"/>
              </w:rPr>
              <w:t>其他特长</w:t>
            </w:r>
          </w:p>
        </w:tc>
        <w:tc>
          <w:tcPr>
            <w:tcW w:w="7751" w:type="dxa"/>
            <w:gridSpan w:val="8"/>
          </w:tcPr>
          <w:p w:rsidR="002501E8" w:rsidRDefault="002501E8" w:rsidP="002501E8">
            <w:pPr>
              <w:ind w:left="229" w:hangingChars="100" w:hanging="229"/>
              <w:rPr>
                <w:sz w:val="24"/>
              </w:rPr>
            </w:pPr>
          </w:p>
        </w:tc>
      </w:tr>
      <w:tr w:rsidR="002501E8" w:rsidTr="002501E8">
        <w:trPr>
          <w:gridAfter w:val="1"/>
          <w:wAfter w:w="19" w:type="dxa"/>
          <w:cantSplit/>
          <w:trHeight w:val="1701"/>
        </w:trPr>
        <w:tc>
          <w:tcPr>
            <w:tcW w:w="738" w:type="dxa"/>
            <w:gridSpan w:val="2"/>
            <w:shd w:val="clear" w:color="auto" w:fill="FBE4D5" w:themeFill="accent2" w:themeFillTint="33"/>
            <w:vAlign w:val="center"/>
          </w:tcPr>
          <w:p w:rsidR="002501E8" w:rsidRDefault="002501E8" w:rsidP="002501E8">
            <w:pPr>
              <w:jc w:val="center"/>
            </w:pPr>
            <w:r>
              <w:rPr>
                <w:rFonts w:hint="eastAsia"/>
              </w:rPr>
              <w:t>实践</w:t>
            </w:r>
          </w:p>
          <w:p w:rsidR="002501E8" w:rsidRDefault="002501E8" w:rsidP="002501E8">
            <w:pPr>
              <w:jc w:val="center"/>
              <w:rPr>
                <w:shd w:val="pct10" w:color="auto" w:fill="FFFFFF"/>
              </w:rPr>
            </w:pPr>
            <w:r>
              <w:rPr>
                <w:rFonts w:hint="eastAsia"/>
              </w:rPr>
              <w:t>经验</w:t>
            </w:r>
          </w:p>
        </w:tc>
        <w:tc>
          <w:tcPr>
            <w:tcW w:w="9116" w:type="dxa"/>
            <w:gridSpan w:val="11"/>
            <w:vAlign w:val="center"/>
          </w:tcPr>
          <w:p w:rsidR="002501E8" w:rsidRDefault="002501E8" w:rsidP="002501E8">
            <w:pPr>
              <w:spacing w:line="400" w:lineRule="exact"/>
            </w:pPr>
          </w:p>
        </w:tc>
      </w:tr>
      <w:tr w:rsidR="002501E8" w:rsidTr="002501E8">
        <w:trPr>
          <w:gridAfter w:val="1"/>
          <w:wAfter w:w="19" w:type="dxa"/>
          <w:cantSplit/>
          <w:trHeight w:val="1701"/>
        </w:trPr>
        <w:tc>
          <w:tcPr>
            <w:tcW w:w="738" w:type="dxa"/>
            <w:gridSpan w:val="2"/>
            <w:shd w:val="clear" w:color="auto" w:fill="FBE4D5" w:themeFill="accent2" w:themeFillTint="33"/>
            <w:vAlign w:val="center"/>
          </w:tcPr>
          <w:p w:rsidR="002501E8" w:rsidRDefault="002501E8" w:rsidP="002501E8">
            <w:pPr>
              <w:jc w:val="center"/>
            </w:pPr>
            <w:r>
              <w:rPr>
                <w:rFonts w:hint="eastAsia"/>
              </w:rPr>
              <w:t>获奖</w:t>
            </w:r>
          </w:p>
          <w:p w:rsidR="002501E8" w:rsidRDefault="002501E8" w:rsidP="002501E8">
            <w:pPr>
              <w:jc w:val="center"/>
              <w:rPr>
                <w:shd w:val="pct10" w:color="auto" w:fill="FFFFFF"/>
              </w:rPr>
            </w:pPr>
            <w:r>
              <w:rPr>
                <w:rFonts w:hint="eastAsia"/>
              </w:rPr>
              <w:t>情况</w:t>
            </w:r>
          </w:p>
        </w:tc>
        <w:tc>
          <w:tcPr>
            <w:tcW w:w="9116" w:type="dxa"/>
            <w:gridSpan w:val="11"/>
            <w:vAlign w:val="center"/>
          </w:tcPr>
          <w:p w:rsidR="002501E8" w:rsidRDefault="002501E8" w:rsidP="002501E8">
            <w:pPr>
              <w:widowControl/>
              <w:spacing w:line="276" w:lineRule="auto"/>
              <w:rPr>
                <w:rFonts w:ascii="宋体" w:hAnsi="宋体" w:cs="宋体"/>
                <w:bCs/>
                <w:kern w:val="0"/>
                <w:szCs w:val="21"/>
              </w:rPr>
            </w:pPr>
          </w:p>
        </w:tc>
      </w:tr>
      <w:tr w:rsidR="002501E8" w:rsidTr="002501E8">
        <w:trPr>
          <w:gridAfter w:val="1"/>
          <w:wAfter w:w="19" w:type="dxa"/>
          <w:cantSplit/>
          <w:trHeight w:val="1134"/>
        </w:trPr>
        <w:tc>
          <w:tcPr>
            <w:tcW w:w="738" w:type="dxa"/>
            <w:gridSpan w:val="2"/>
            <w:shd w:val="clear" w:color="auto" w:fill="FBE4D5" w:themeFill="accent2" w:themeFillTint="33"/>
            <w:vAlign w:val="center"/>
          </w:tcPr>
          <w:p w:rsidR="002501E8" w:rsidRDefault="002501E8" w:rsidP="002501E8">
            <w:pPr>
              <w:jc w:val="center"/>
            </w:pPr>
            <w:r>
              <w:rPr>
                <w:rFonts w:hint="eastAsia"/>
              </w:rPr>
              <w:t>自我</w:t>
            </w:r>
          </w:p>
          <w:p w:rsidR="002501E8" w:rsidRDefault="002501E8" w:rsidP="002501E8">
            <w:pPr>
              <w:jc w:val="center"/>
              <w:rPr>
                <w:shd w:val="pct10" w:color="auto" w:fill="FFFFFF"/>
              </w:rPr>
            </w:pPr>
            <w:r>
              <w:rPr>
                <w:rFonts w:hint="eastAsia"/>
              </w:rPr>
              <w:t>评价</w:t>
            </w:r>
          </w:p>
        </w:tc>
        <w:tc>
          <w:tcPr>
            <w:tcW w:w="9116" w:type="dxa"/>
            <w:gridSpan w:val="11"/>
            <w:tcBorders>
              <w:bottom w:val="single" w:sz="4" w:space="0" w:color="auto"/>
            </w:tcBorders>
            <w:vAlign w:val="center"/>
          </w:tcPr>
          <w:p w:rsidR="002501E8" w:rsidRDefault="002501E8" w:rsidP="002501E8">
            <w:pPr>
              <w:rPr>
                <w:sz w:val="24"/>
              </w:rPr>
            </w:pPr>
          </w:p>
        </w:tc>
      </w:tr>
    </w:tbl>
    <w:p w:rsidR="00DD512C" w:rsidRDefault="00DD512C">
      <w:pPr>
        <w:rPr>
          <w:shd w:val="pct10" w:color="auto" w:fill="FFFFFF"/>
        </w:rPr>
      </w:pPr>
    </w:p>
    <w:p w:rsidR="00DD512C" w:rsidRDefault="008B2222">
      <w:pPr>
        <w:rPr>
          <w:rFonts w:asciiTheme="minorEastAsia" w:eastAsiaTheme="minorEastAsia" w:hAnsiTheme="minorEastAsia"/>
          <w:sz w:val="24"/>
        </w:rPr>
      </w:pPr>
      <w:r>
        <w:rPr>
          <w:rFonts w:asciiTheme="minorEastAsia" w:eastAsiaTheme="minorEastAsia" w:hAnsiTheme="minorEastAsia"/>
          <w:sz w:val="24"/>
        </w:rPr>
        <w:t>请将在校期间成绩表作为附件一并发</w:t>
      </w:r>
      <w:r>
        <w:rPr>
          <w:rFonts w:asciiTheme="minorEastAsia" w:eastAsiaTheme="minorEastAsia" w:hAnsiTheme="minorEastAsia" w:hint="eastAsia"/>
          <w:sz w:val="24"/>
        </w:rPr>
        <w:t>到</w:t>
      </w:r>
      <w:r>
        <w:rPr>
          <w:rFonts w:asciiTheme="minorEastAsia" w:eastAsiaTheme="minorEastAsia" w:hAnsiTheme="minorEastAsia"/>
          <w:sz w:val="24"/>
        </w:rPr>
        <w:t>我司招聘邮箱</w:t>
      </w:r>
      <w:r>
        <w:rPr>
          <w:rFonts w:asciiTheme="minorEastAsia" w:eastAsiaTheme="minorEastAsia" w:hAnsiTheme="minorEastAsia" w:hint="eastAsia"/>
          <w:sz w:val="24"/>
        </w:rPr>
        <w:t>:gaa-job@</w:t>
      </w:r>
      <w:r>
        <w:rPr>
          <w:rFonts w:asciiTheme="minorEastAsia" w:eastAsiaTheme="minorEastAsia" w:hAnsiTheme="minorEastAsia"/>
          <w:sz w:val="24"/>
        </w:rPr>
        <w:t>gdairport.com</w:t>
      </w:r>
    </w:p>
    <w:p w:rsidR="00DD512C" w:rsidRDefault="00DD512C">
      <w:pPr>
        <w:jc w:val="left"/>
        <w:rPr>
          <w:rFonts w:ascii="仿宋_GB2312" w:eastAsia="仿宋_GB2312" w:hAnsi="仿宋_GB2312" w:cs="仿宋_GB2312"/>
          <w:b w:val="0"/>
          <w:spacing w:val="0"/>
          <w:sz w:val="32"/>
          <w:szCs w:val="32"/>
        </w:rPr>
      </w:pPr>
    </w:p>
    <w:sectPr w:rsidR="00DD512C" w:rsidSect="00DD512C">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0320" w:rsidRDefault="00730320" w:rsidP="00DD512C">
      <w:r>
        <w:separator/>
      </w:r>
    </w:p>
  </w:endnote>
  <w:endnote w:type="continuationSeparator" w:id="0">
    <w:p w:rsidR="00730320" w:rsidRDefault="00730320" w:rsidP="00DD51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512C" w:rsidRDefault="0093425F">
    <w:pPr>
      <w:pStyle w:val="a3"/>
    </w:pPr>
    <w:r>
      <w:pict>
        <v:shapetype id="_x0000_t202" coordsize="21600,21600" o:spt="202" path="m,l,21600r21600,l21600,xe">
          <v:stroke joinstyle="miter"/>
          <v:path gradientshapeok="t" o:connecttype="rect"/>
        </v:shapetype>
        <v:shape id="_x0000_s1026" type="#_x0000_t202" style="position:absolute;margin-left:1248pt;margin-top:0;width:2in;height:2in;z-index:251658240;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i0l3TMICAADWBQAADgAAAAAA&#10;AAABACAAAAAfAQAAZHJzL2Uyb0RvYy54bWxQSwUGAAAAAAYABgBZAQAAUwYAAAAA&#10;" filled="f" stroked="f" strokeweight=".5pt">
          <v:textbox style="mso-fit-shape-to-text:t" inset="0,0,0,0">
            <w:txbxContent>
              <w:p w:rsidR="00DD512C" w:rsidRDefault="0093425F">
                <w:pPr>
                  <w:pStyle w:val="a3"/>
                </w:pPr>
                <w:r>
                  <w:rPr>
                    <w:rFonts w:hint="eastAsia"/>
                  </w:rPr>
                  <w:fldChar w:fldCharType="begin"/>
                </w:r>
                <w:r w:rsidR="008B2222">
                  <w:rPr>
                    <w:rFonts w:hint="eastAsia"/>
                  </w:rPr>
                  <w:instrText xml:space="preserve"> PAGE  \* MERGEFORMAT </w:instrText>
                </w:r>
                <w:r>
                  <w:rPr>
                    <w:rFonts w:hint="eastAsia"/>
                  </w:rPr>
                  <w:fldChar w:fldCharType="separate"/>
                </w:r>
                <w:r w:rsidR="00E105CD">
                  <w:rPr>
                    <w:noProof/>
                  </w:rPr>
                  <w:t>- 2 -</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0320" w:rsidRDefault="00730320" w:rsidP="00DD512C">
      <w:r>
        <w:separator/>
      </w:r>
    </w:p>
  </w:footnote>
  <w:footnote w:type="continuationSeparator" w:id="0">
    <w:p w:rsidR="00730320" w:rsidRDefault="00730320" w:rsidP="00DD512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5602"/>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605C578A"/>
    <w:rsid w:val="000849D4"/>
    <w:rsid w:val="000B4EA3"/>
    <w:rsid w:val="000F1B6F"/>
    <w:rsid w:val="001636D8"/>
    <w:rsid w:val="0018630E"/>
    <w:rsid w:val="00203870"/>
    <w:rsid w:val="00246711"/>
    <w:rsid w:val="002501E8"/>
    <w:rsid w:val="002E02C5"/>
    <w:rsid w:val="003A06B9"/>
    <w:rsid w:val="003C44E0"/>
    <w:rsid w:val="00417036"/>
    <w:rsid w:val="00417F14"/>
    <w:rsid w:val="004609E0"/>
    <w:rsid w:val="004E4226"/>
    <w:rsid w:val="004F2709"/>
    <w:rsid w:val="00646740"/>
    <w:rsid w:val="006759D9"/>
    <w:rsid w:val="006D387C"/>
    <w:rsid w:val="006E0F05"/>
    <w:rsid w:val="00713852"/>
    <w:rsid w:val="00730320"/>
    <w:rsid w:val="00817859"/>
    <w:rsid w:val="00827E4C"/>
    <w:rsid w:val="00872C25"/>
    <w:rsid w:val="008B2222"/>
    <w:rsid w:val="008D1472"/>
    <w:rsid w:val="0093425F"/>
    <w:rsid w:val="00A77B21"/>
    <w:rsid w:val="00AE0D1C"/>
    <w:rsid w:val="00B17E8F"/>
    <w:rsid w:val="00B21C3B"/>
    <w:rsid w:val="00BA4112"/>
    <w:rsid w:val="00BC6B1B"/>
    <w:rsid w:val="00BE557D"/>
    <w:rsid w:val="00C800B8"/>
    <w:rsid w:val="00CD77F7"/>
    <w:rsid w:val="00DD512C"/>
    <w:rsid w:val="00E105CD"/>
    <w:rsid w:val="00E60E3F"/>
    <w:rsid w:val="00FF7FA7"/>
    <w:rsid w:val="0FE34121"/>
    <w:rsid w:val="1A6F654F"/>
    <w:rsid w:val="1B3E7BBF"/>
    <w:rsid w:val="1C210C44"/>
    <w:rsid w:val="1D9E2AB2"/>
    <w:rsid w:val="23D869E9"/>
    <w:rsid w:val="25865561"/>
    <w:rsid w:val="264E6717"/>
    <w:rsid w:val="2B6A1731"/>
    <w:rsid w:val="33E100D0"/>
    <w:rsid w:val="426464F4"/>
    <w:rsid w:val="45CF5FD2"/>
    <w:rsid w:val="4DA2119A"/>
    <w:rsid w:val="5F034D82"/>
    <w:rsid w:val="605C578A"/>
    <w:rsid w:val="638309E1"/>
    <w:rsid w:val="68653BCA"/>
    <w:rsid w:val="694A44E9"/>
    <w:rsid w:val="69D177E1"/>
    <w:rsid w:val="7ADC1CF4"/>
    <w:rsid w:val="7BD131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D512C"/>
    <w:pPr>
      <w:widowControl w:val="0"/>
      <w:jc w:val="both"/>
    </w:pPr>
    <w:rPr>
      <w:b/>
      <w:spacing w:val="-6"/>
      <w:kern w:val="2"/>
      <w:sz w:val="21"/>
      <w:szCs w:val="24"/>
    </w:rPr>
  </w:style>
  <w:style w:type="paragraph" w:styleId="1">
    <w:name w:val="heading 1"/>
    <w:basedOn w:val="a"/>
    <w:next w:val="a"/>
    <w:qFormat/>
    <w:rsid w:val="00DD512C"/>
    <w:pPr>
      <w:keepNext/>
      <w:jc w:val="center"/>
      <w:outlineLv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DD512C"/>
    <w:pPr>
      <w:tabs>
        <w:tab w:val="center" w:pos="4153"/>
        <w:tab w:val="right" w:pos="8306"/>
      </w:tabs>
      <w:snapToGrid w:val="0"/>
      <w:jc w:val="left"/>
    </w:pPr>
    <w:rPr>
      <w:sz w:val="18"/>
    </w:rPr>
  </w:style>
  <w:style w:type="paragraph" w:styleId="a4">
    <w:name w:val="header"/>
    <w:basedOn w:val="a"/>
    <w:rsid w:val="00DD512C"/>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rsid w:val="00DD512C"/>
    <w:pPr>
      <w:spacing w:beforeAutospacing="1" w:afterAutospacing="1"/>
      <w:jc w:val="left"/>
    </w:pPr>
    <w:rPr>
      <w:kern w:val="0"/>
      <w:sz w:val="24"/>
    </w:rPr>
  </w:style>
  <w:style w:type="character" w:styleId="a6">
    <w:name w:val="Strong"/>
    <w:basedOn w:val="a0"/>
    <w:qFormat/>
    <w:rsid w:val="00DD512C"/>
    <w:rPr>
      <w:b/>
    </w:rPr>
  </w:style>
  <w:style w:type="table" w:styleId="a7">
    <w:name w:val="Table Grid"/>
    <w:basedOn w:val="a1"/>
    <w:rsid w:val="00DD51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ewNewNewNewNewNewNewNewNewNewNewNewNewNewNewNewNewNewNewNewNewNewNewNewNewNewNewNewNewNewNewNewNewNewNewNewNewNewNewNewNewNewNewNewNewNew">
    <w:name w:val="正文 New New New New New New New New New New New New New New New New New New New New New New New New New New New New New New New New New New New New New New New New New New New New New New New"/>
    <w:qFormat/>
    <w:rsid w:val="00DD512C"/>
    <w:pPr>
      <w:widowControl w:val="0"/>
      <w:jc w:val="both"/>
    </w:pPr>
    <w:rPr>
      <w:kern w:val="2"/>
      <w:sz w:val="21"/>
      <w:szCs w:val="24"/>
    </w:rPr>
  </w:style>
  <w:style w:type="paragraph" w:customStyle="1" w:styleId="New">
    <w:name w:val="正文 New"/>
    <w:qFormat/>
    <w:rsid w:val="00DD512C"/>
    <w:pPr>
      <w:widowControl w:val="0"/>
      <w:jc w:val="both"/>
    </w:pPr>
    <w:rPr>
      <w:kern w:val="2"/>
      <w:sz w:val="21"/>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9</Pages>
  <Words>508</Words>
  <Characters>2896</Characters>
  <Application>Microsoft Office Word</Application>
  <DocSecurity>0</DocSecurity>
  <Lines>24</Lines>
  <Paragraphs>6</Paragraphs>
  <ScaleCrop>false</ScaleCrop>
  <Company/>
  <LinksUpToDate>false</LinksUpToDate>
  <CharactersWithSpaces>3398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于翔</cp:lastModifiedBy>
  <cp:revision>8</cp:revision>
  <dcterms:created xsi:type="dcterms:W3CDTF">2018-01-03T01:03:00Z</dcterms:created>
  <dcterms:modified xsi:type="dcterms:W3CDTF">2018-01-30T02:31:00Z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