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740" w:right="505" w:bottom="932" w:left="49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4822190</wp:posOffset>
                </wp:positionH>
                <wp:positionV relativeFrom="paragraph">
                  <wp:posOffset>12700</wp:posOffset>
                </wp:positionV>
                <wp:extent cx="1261745" cy="4330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2022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zh-TW" w:eastAsia="zh-TW" w:bidi="zh-TW"/>
                              </w:rPr>
                              <w:t>年第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1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zh-TW" w:eastAsia="zh-TW" w:bidi="zh-TW"/>
                              </w:rPr>
                              <w:t>期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2022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zh-TW" w:eastAsia="zh-TW" w:bidi="zh-TW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01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zh-TW" w:eastAsia="zh-TW" w:bidi="zh-TW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15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zh-TW" w:eastAsia="zh-TW" w:bidi="zh-TW"/>
                              </w:rPr>
                              <w:t>日岀版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9.69999999999999pt;margin-top:1.pt;width:99.350000000000009pt;height:34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2022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zh-TW" w:eastAsia="zh-TW" w:bidi="zh-TW"/>
                        </w:rPr>
                        <w:t>年第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1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zh-TW" w:eastAsia="zh-TW" w:bidi="zh-TW"/>
                        </w:rPr>
                        <w:t>期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2022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zh-TW" w:eastAsia="zh-TW" w:bidi="zh-TW"/>
                        </w:rPr>
                        <w:t>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01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zh-TW" w:eastAsia="zh-TW" w:bidi="zh-TW"/>
                        </w:rPr>
                        <w:t>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15</w:t>
                      </w: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zh-TW" w:eastAsia="zh-TW" w:bidi="zh-TW"/>
                        </w:rPr>
                        <w:t>日岀版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角广东省人民政府公报</w:t>
      </w:r>
      <w:bookmarkEnd w:id="0"/>
      <w:bookmarkEnd w:id="1"/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GUANGDONG SHENG RENMIN ZHENGFU GONGBAO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广东省人力资源和社会保障厅关于印发粤港澳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大湾区（内地）事业单位公开招聘港澳居民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管理办法的通知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粤人社规〔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广州、深圳、珠海、佛山、惠州、东莞、中山、江门、肇庆市人民政府，省政府各部门、各直属机构：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经省人民政府同意，现将《广东省人力资源和社会保障厅粤港澳大湾区（内地）事业单位公开招聘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港澳居民管理办法》印发给你们，请认真贯彻落实。实施过程中遇到的问题，请径向省人力资源社会保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障厅反映。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广东省人力资源和社会保障厅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sz w:val="22"/>
          <w:szCs w:val="22"/>
        </w:rPr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24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日</w:t>
      </w:r>
      <w:bookmarkEnd w:id="3"/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0" w:lineRule="exact"/>
        <w:ind w:left="3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广东省人力资源和社会保瞳厅粤港澳大湾区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760" w:line="480" w:lineRule="exact"/>
        <w:ind w:left="3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（内地）事业单位公开招聘港澳居民管理办法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0" w:lineRule="exact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第一条</w:t>
      </w:r>
      <w:r>
        <w:rPr>
          <w:color w:val="000000"/>
          <w:spacing w:val="0"/>
          <w:w w:val="100"/>
          <w:position w:val="0"/>
        </w:rPr>
        <w:t>为建设粤港澳大湾区人才高地，促进人才交往交流，根据《事业单位人事管理条例》《事 业单位公开招聘人员暂行规定》等规定，制定本办法。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0" w:lineRule="exact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第二条</w:t>
      </w:r>
      <w:r>
        <w:rPr>
          <w:color w:val="000000"/>
          <w:spacing w:val="0"/>
          <w:w w:val="100"/>
          <w:position w:val="0"/>
        </w:rPr>
        <w:t>本办法所指港澳居民是指香港特别行政区、澳门特别行政区永久性居民中无外国居留权的 中国公民。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第三亲 </w:t>
      </w:r>
      <w:r>
        <w:rPr>
          <w:color w:val="000000"/>
          <w:spacing w:val="0"/>
          <w:w w:val="100"/>
          <w:position w:val="0"/>
        </w:rPr>
        <w:t>港澳居民参加广州、深圳、珠海、佛山、惠州、东莞、中山、江门、肇庆及省直驻上述各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48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地事业单位（参照公务员法管理事业单位除外，下同）编制内岗位公开招聘的，适用本办法。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509" w:lineRule="exact"/>
        <w:ind w:left="0" w:right="0" w:firstLine="520"/>
        <w:jc w:val="both"/>
      </w:pPr>
      <w:r>
        <w:rPr>
          <w:b/>
          <w:bCs/>
          <w:color w:val="111E2E"/>
          <w:spacing w:val="0"/>
          <w:w w:val="100"/>
          <w:position w:val="0"/>
        </w:rPr>
        <w:t>第四条</w:t>
      </w:r>
      <w:r>
        <w:rPr>
          <w:color w:val="343E4C"/>
          <w:spacing w:val="0"/>
          <w:w w:val="100"/>
          <w:position w:val="0"/>
        </w:rPr>
        <w:t>港澳居民参加粤港澳大湾区（内地）事业单位公开招聘，坚持公开、公平、竞争、择优的 基本原则。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485" w:lineRule="exact"/>
        <w:ind w:left="0" w:right="0" w:firstLine="500"/>
        <w:jc w:val="both"/>
      </w:pPr>
      <w:r>
        <w:rPr>
          <w:b/>
          <w:bCs/>
          <w:color w:val="111E2E"/>
          <w:spacing w:val="0"/>
          <w:w w:val="100"/>
          <w:position w:val="0"/>
        </w:rPr>
        <w:t xml:space="preserve">第五条 </w:t>
      </w:r>
      <w:r>
        <w:rPr>
          <w:color w:val="343E4C"/>
          <w:spacing w:val="0"/>
          <w:w w:val="100"/>
          <w:position w:val="0"/>
        </w:rPr>
        <w:t>港澳居民参加粤港澳大湾区（内地）</w:t>
      </w:r>
      <w:r>
        <w:rPr>
          <w:color w:val="111E2E"/>
          <w:spacing w:val="0"/>
          <w:w w:val="100"/>
          <w:position w:val="0"/>
        </w:rPr>
        <w:t>事</w:t>
      </w:r>
      <w:r>
        <w:rPr>
          <w:color w:val="343E4C"/>
          <w:spacing w:val="0"/>
          <w:w w:val="100"/>
          <w:position w:val="0"/>
        </w:rPr>
        <w:t>业单位</w:t>
      </w:r>
      <w:r>
        <w:rPr>
          <w:color w:val="111E2E"/>
          <w:spacing w:val="0"/>
          <w:w w:val="100"/>
          <w:position w:val="0"/>
        </w:rPr>
        <w:t>公开招聘的，</w:t>
      </w:r>
      <w:r>
        <w:rPr>
          <w:color w:val="343E4C"/>
          <w:spacing w:val="0"/>
          <w:w w:val="100"/>
          <w:position w:val="0"/>
        </w:rPr>
        <w:t>应具备以下条件：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5" w:lineRule="exact"/>
        <w:ind w:left="0" w:right="0" w:firstLine="660"/>
        <w:jc w:val="both"/>
      </w:pPr>
      <w:r>
        <w:rPr>
          <w:color w:val="343E4C"/>
          <w:spacing w:val="0"/>
          <w:w w:val="100"/>
          <w:position w:val="0"/>
          <w:lang w:val="en-US" w:eastAsia="en-US" w:bidi="en-US"/>
        </w:rPr>
        <w:t>（-）</w:t>
      </w:r>
      <w:r>
        <w:rPr>
          <w:color w:val="343E4C"/>
          <w:spacing w:val="0"/>
          <w:w w:val="100"/>
          <w:position w:val="0"/>
        </w:rPr>
        <w:t>具有中华人民共和国国籍；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6" w:name="bookmark6"/>
      <w:r>
        <w:rPr>
          <w:color w:val="343E4C"/>
          <w:spacing w:val="0"/>
          <w:w w:val="100"/>
          <w:position w:val="0"/>
        </w:rPr>
        <w:t>（</w:t>
      </w:r>
      <w:bookmarkEnd w:id="6"/>
      <w:r>
        <w:rPr>
          <w:color w:val="343E4C"/>
          <w:spacing w:val="0"/>
          <w:w w:val="100"/>
          <w:position w:val="0"/>
        </w:rPr>
        <w:t>二）</w:t>
        <w:tab/>
        <w:t>遵守中华人民共和国宪法和法律法规；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7" w:name="bookmark7"/>
      <w:r>
        <w:rPr>
          <w:color w:val="343E4C"/>
          <w:spacing w:val="0"/>
          <w:w w:val="100"/>
          <w:position w:val="0"/>
        </w:rPr>
        <w:t>（</w:t>
      </w:r>
      <w:bookmarkEnd w:id="7"/>
      <w:r>
        <w:rPr>
          <w:color w:val="343E4C"/>
          <w:spacing w:val="0"/>
          <w:w w:val="100"/>
          <w:position w:val="0"/>
        </w:rPr>
        <w:t>三）</w:t>
        <w:tab/>
        <w:t>拥护中国共产党领导和社会主义制度；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8" w:name="bookmark8"/>
      <w:r>
        <w:rPr>
          <w:color w:val="343E4C"/>
          <w:spacing w:val="0"/>
          <w:w w:val="100"/>
          <w:position w:val="0"/>
        </w:rPr>
        <w:t>（</w:t>
      </w:r>
      <w:bookmarkEnd w:id="8"/>
      <w:r>
        <w:rPr>
          <w:color w:val="343E4C"/>
          <w:spacing w:val="0"/>
          <w:w w:val="100"/>
          <w:position w:val="0"/>
        </w:rPr>
        <w:t>四）</w:t>
        <w:tab/>
        <w:t>维护祖国的统一、安全、荣誉和利益，不得有危害祖国的统一、安全、荣誉和利益的</w:t>
      </w:r>
      <w:r>
        <w:rPr>
          <w:color w:val="575F6A"/>
          <w:spacing w:val="0"/>
          <w:w w:val="100"/>
          <w:position w:val="0"/>
        </w:rPr>
        <w:t>行为；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9" w:name="bookmark9"/>
      <w:r>
        <w:rPr>
          <w:color w:val="343E4C"/>
          <w:spacing w:val="0"/>
          <w:w w:val="100"/>
          <w:position w:val="0"/>
        </w:rPr>
        <w:t>（</w:t>
      </w:r>
      <w:bookmarkEnd w:id="9"/>
      <w:r>
        <w:rPr>
          <w:color w:val="343E4C"/>
          <w:spacing w:val="0"/>
          <w:w w:val="100"/>
          <w:position w:val="0"/>
        </w:rPr>
        <w:t>五）</w:t>
        <w:tab/>
        <w:t>具有良好的</w:t>
      </w:r>
      <w:r>
        <w:rPr>
          <w:color w:val="575F6A"/>
          <w:spacing w:val="0"/>
          <w:w w:val="100"/>
          <w:position w:val="0"/>
        </w:rPr>
        <w:t>品行，</w:t>
      </w:r>
      <w:r>
        <w:rPr>
          <w:color w:val="343E4C"/>
          <w:spacing w:val="0"/>
          <w:w w:val="100"/>
          <w:position w:val="0"/>
        </w:rPr>
        <w:t>遵守公共秩序，尊重社会公德；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10" w:name="bookmark10"/>
      <w:r>
        <w:rPr>
          <w:color w:val="343E4C"/>
          <w:spacing w:val="0"/>
          <w:w w:val="100"/>
          <w:position w:val="0"/>
        </w:rPr>
        <w:t>（</w:t>
      </w:r>
      <w:bookmarkEnd w:id="10"/>
      <w:r>
        <w:rPr>
          <w:color w:val="343E4C"/>
          <w:spacing w:val="0"/>
          <w:w w:val="100"/>
          <w:position w:val="0"/>
        </w:rPr>
        <w:t>六）</w:t>
        <w:tab/>
        <w:t>具有岗位所需的专业或技能条件；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80" w:line="485" w:lineRule="exact"/>
        <w:ind w:left="0" w:right="0" w:firstLine="660"/>
        <w:jc w:val="both"/>
      </w:pPr>
      <w:bookmarkStart w:id="11" w:name="bookmark11"/>
      <w:r>
        <w:rPr>
          <w:color w:val="343E4C"/>
          <w:spacing w:val="0"/>
          <w:w w:val="100"/>
          <w:position w:val="0"/>
        </w:rPr>
        <w:t>（</w:t>
      </w:r>
      <w:bookmarkEnd w:id="11"/>
      <w:r>
        <w:rPr>
          <w:color w:val="343E4C"/>
          <w:spacing w:val="0"/>
          <w:w w:val="100"/>
          <w:position w:val="0"/>
        </w:rPr>
        <w:t>七）</w:t>
        <w:tab/>
        <w:t>具有适应岗位要求的身体条件；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5" w:lineRule="exact"/>
        <w:ind w:left="0" w:right="0" w:firstLine="660"/>
        <w:jc w:val="both"/>
      </w:pPr>
      <w:r>
        <w:rPr>
          <w:rFonts w:ascii="Times New Roman" w:eastAsia="Times New Roman" w:hAnsi="Times New Roman" w:cs="Times New Roman"/>
          <w:color w:val="343E4C"/>
          <w:spacing w:val="0"/>
          <w:w w:val="100"/>
          <w:position w:val="0"/>
          <w:sz w:val="26"/>
          <w:szCs w:val="26"/>
          <w:lang w:val="en-US" w:eastAsia="en-US" w:bidi="en-US"/>
        </w:rPr>
        <w:t>（A）</w:t>
      </w:r>
      <w:r>
        <w:rPr>
          <w:color w:val="343E4C"/>
          <w:spacing w:val="0"/>
          <w:w w:val="100"/>
          <w:position w:val="0"/>
        </w:rPr>
        <w:t>具有岗位所需的其他条件。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5" w:lineRule="exact"/>
        <w:ind w:left="0" w:right="0" w:firstLine="500"/>
        <w:jc w:val="both"/>
      </w:pPr>
      <w:r>
        <w:rPr>
          <w:b/>
          <w:bCs/>
          <w:color w:val="111E2E"/>
          <w:spacing w:val="0"/>
          <w:w w:val="100"/>
          <w:position w:val="0"/>
        </w:rPr>
        <w:t xml:space="preserve">第六条 </w:t>
      </w:r>
      <w:r>
        <w:rPr>
          <w:color w:val="343E4C"/>
          <w:spacing w:val="0"/>
          <w:w w:val="100"/>
          <w:position w:val="0"/>
        </w:rPr>
        <w:t>港澳居民参加粤港澳大湾区（内地）事业单位公开招聘的，应提交以下报名材料：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85" w:lineRule="exact"/>
        <w:ind w:left="0" w:right="0" w:firstLine="660"/>
        <w:jc w:val="both"/>
      </w:pPr>
      <w:r>
        <w:rPr>
          <w:color w:val="343E4C"/>
          <w:spacing w:val="0"/>
          <w:w w:val="100"/>
          <w:position w:val="0"/>
          <w:lang w:val="en-US" w:eastAsia="en-US" w:bidi="en-US"/>
        </w:rPr>
        <w:t>（-）</w:t>
      </w:r>
      <w:r>
        <w:rPr>
          <w:color w:val="111E2E"/>
          <w:spacing w:val="0"/>
          <w:w w:val="100"/>
          <w:position w:val="0"/>
        </w:rPr>
        <w:t>《广东</w:t>
      </w:r>
      <w:r>
        <w:rPr>
          <w:color w:val="343E4C"/>
          <w:spacing w:val="0"/>
          <w:w w:val="100"/>
          <w:position w:val="0"/>
        </w:rPr>
        <w:t>省事业单位公开招聘人员报名表》</w:t>
      </w:r>
      <w:r>
        <w:rPr>
          <w:color w:val="575F6A"/>
          <w:spacing w:val="0"/>
          <w:w w:val="100"/>
          <w:position w:val="0"/>
        </w:rPr>
        <w:t>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12" w:name="bookmark12"/>
      <w:r>
        <w:rPr>
          <w:color w:val="343E4C"/>
          <w:spacing w:val="0"/>
          <w:w w:val="100"/>
          <w:position w:val="0"/>
        </w:rPr>
        <w:t>（</w:t>
      </w:r>
      <w:bookmarkEnd w:id="12"/>
      <w:r>
        <w:rPr>
          <w:color w:val="343E4C"/>
          <w:spacing w:val="0"/>
          <w:w w:val="100"/>
          <w:position w:val="0"/>
        </w:rPr>
        <w:t>二）</w:t>
        <w:tab/>
        <w:t>香港永久性居民身份证或澳门永久性居民身份证；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13" w:name="bookmark13"/>
      <w:r>
        <w:rPr>
          <w:color w:val="343E4C"/>
          <w:spacing w:val="0"/>
          <w:w w:val="100"/>
          <w:position w:val="0"/>
        </w:rPr>
        <w:t>（</w:t>
      </w:r>
      <w:bookmarkEnd w:id="13"/>
      <w:r>
        <w:rPr>
          <w:color w:val="343E4C"/>
          <w:spacing w:val="0"/>
          <w:w w:val="100"/>
          <w:position w:val="0"/>
        </w:rPr>
        <w:t>三）</w:t>
        <w:tab/>
        <w:t>港澳居民来往内地通行证；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14" w:name="bookmark14"/>
      <w:r>
        <w:rPr>
          <w:color w:val="343E4C"/>
          <w:spacing w:val="0"/>
          <w:w w:val="100"/>
          <w:position w:val="0"/>
        </w:rPr>
        <w:t>（</w:t>
      </w:r>
      <w:bookmarkEnd w:id="14"/>
      <w:r>
        <w:rPr>
          <w:color w:val="343E4C"/>
          <w:spacing w:val="0"/>
          <w:w w:val="100"/>
          <w:position w:val="0"/>
        </w:rPr>
        <w:t>四）</w:t>
        <w:tab/>
        <w:t>学历学位证书（境外学习的须取得教育部中国留学服务中心境外学历、学位认</w:t>
      </w:r>
      <w:r>
        <w:rPr>
          <w:color w:val="575F6A"/>
          <w:spacing w:val="0"/>
          <w:w w:val="100"/>
          <w:position w:val="0"/>
        </w:rPr>
        <w:t>证书）;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15" w:name="bookmark15"/>
      <w:r>
        <w:rPr>
          <w:color w:val="343E4C"/>
          <w:spacing w:val="0"/>
          <w:w w:val="100"/>
          <w:position w:val="0"/>
        </w:rPr>
        <w:t>（</w:t>
      </w:r>
      <w:bookmarkEnd w:id="15"/>
      <w:r>
        <w:rPr>
          <w:color w:val="343E4C"/>
          <w:spacing w:val="0"/>
          <w:w w:val="100"/>
          <w:position w:val="0"/>
        </w:rPr>
        <w:t>五）</w:t>
        <w:tab/>
        <w:t>港澳地区</w:t>
      </w:r>
      <w:r>
        <w:rPr>
          <w:color w:val="575F6A"/>
          <w:spacing w:val="0"/>
          <w:w w:val="100"/>
          <w:position w:val="0"/>
        </w:rPr>
        <w:t>《无</w:t>
      </w:r>
      <w:r>
        <w:rPr>
          <w:color w:val="343E4C"/>
          <w:spacing w:val="0"/>
          <w:w w:val="100"/>
          <w:position w:val="0"/>
        </w:rPr>
        <w:t>犯罪纪（记）录》；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73" w:val="left"/>
        </w:tabs>
        <w:bidi w:val="0"/>
        <w:spacing w:before="0" w:after="120" w:line="485" w:lineRule="exact"/>
        <w:ind w:left="0" w:right="0" w:firstLine="660"/>
        <w:jc w:val="both"/>
      </w:pPr>
      <w:bookmarkStart w:id="16" w:name="bookmark16"/>
      <w:r>
        <w:rPr>
          <w:color w:val="343E4C"/>
          <w:spacing w:val="0"/>
          <w:w w:val="100"/>
          <w:position w:val="0"/>
        </w:rPr>
        <w:t>（</w:t>
      </w:r>
      <w:bookmarkEnd w:id="16"/>
      <w:r>
        <w:rPr>
          <w:color w:val="343E4C"/>
          <w:spacing w:val="0"/>
          <w:w w:val="100"/>
          <w:position w:val="0"/>
        </w:rPr>
        <w:t>六）</w:t>
        <w:tab/>
        <w:t>岗位要求的其他相关材料。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90" w:lineRule="exact"/>
        <w:ind w:left="0" w:right="0" w:firstLine="520"/>
        <w:jc w:val="both"/>
      </w:pPr>
      <w:r>
        <w:rPr>
          <w:b/>
          <w:bCs/>
          <w:color w:val="111E2E"/>
          <w:spacing w:val="0"/>
          <w:w w:val="100"/>
          <w:position w:val="0"/>
        </w:rPr>
        <w:t xml:space="preserve">第七条 </w:t>
      </w:r>
      <w:r>
        <w:rPr>
          <w:color w:val="343E4C"/>
          <w:spacing w:val="0"/>
          <w:w w:val="100"/>
          <w:position w:val="0"/>
        </w:rPr>
        <w:t>港澳居民参加粤港澳大湾区（内地）事业单位公开招聘的，不受岗位条件中关于基层工作 经历和水平评价类职业资格要求的限制。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466" w:lineRule="exact"/>
        <w:ind w:left="0" w:right="0" w:firstLine="520"/>
        <w:jc w:val="both"/>
      </w:pPr>
      <w:r>
        <w:rPr>
          <w:b/>
          <w:bCs/>
          <w:color w:val="111E2E"/>
          <w:spacing w:val="0"/>
          <w:w w:val="100"/>
          <w:position w:val="0"/>
        </w:rPr>
        <w:t xml:space="preserve">第八条 </w:t>
      </w:r>
      <w:r>
        <w:rPr>
          <w:color w:val="343E4C"/>
          <w:spacing w:val="0"/>
          <w:w w:val="100"/>
          <w:position w:val="0"/>
        </w:rPr>
        <w:t>港澳居民中具有博士研究生学历（位）的非应届毕业生参加粤港澳</w:t>
      </w:r>
      <w:r>
        <w:rPr>
          <w:color w:val="575F6A"/>
          <w:spacing w:val="0"/>
          <w:w w:val="100"/>
          <w:position w:val="0"/>
        </w:rPr>
        <w:t xml:space="preserve">大湾区（内地）事业单 </w:t>
      </w:r>
      <w:r>
        <w:rPr>
          <w:color w:val="343E4C"/>
          <w:spacing w:val="0"/>
          <w:w w:val="100"/>
          <w:position w:val="0"/>
        </w:rPr>
        <w:t>位专业技术八至十二级岗位公开招聘的，具有硕士研究生学历（位）的非应届毕业</w:t>
      </w:r>
      <w:r>
        <w:rPr>
          <w:color w:val="575F6A"/>
          <w:spacing w:val="0"/>
          <w:w w:val="100"/>
          <w:position w:val="0"/>
        </w:rPr>
        <w:t xml:space="preserve">生参加粤港澳大湾区 </w:t>
      </w:r>
      <w:r>
        <w:rPr>
          <w:color w:val="343E4C"/>
          <w:spacing w:val="0"/>
          <w:w w:val="100"/>
          <w:position w:val="0"/>
        </w:rPr>
        <w:t>（内地）事业单位专业技术十至十二级岗位公开招聘的，不受岗位条件中关于职称</w:t>
      </w:r>
      <w:r>
        <w:rPr>
          <w:color w:val="575F6A"/>
          <w:spacing w:val="0"/>
          <w:w w:val="100"/>
          <w:position w:val="0"/>
        </w:rPr>
        <w:t>要求的</w:t>
      </w:r>
      <w:r>
        <w:rPr>
          <w:color w:val="343E4C"/>
          <w:spacing w:val="0"/>
          <w:w w:val="100"/>
          <w:position w:val="0"/>
        </w:rPr>
        <w:t>限制。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80" w:lineRule="exact"/>
        <w:ind w:left="0" w:right="0" w:firstLine="520"/>
        <w:jc w:val="both"/>
      </w:pPr>
      <w:r>
        <w:rPr>
          <w:b/>
          <w:bCs/>
          <w:color w:val="111E2E"/>
          <w:spacing w:val="0"/>
          <w:w w:val="100"/>
          <w:position w:val="0"/>
        </w:rPr>
        <w:t xml:space="preserve">第九条 </w:t>
      </w:r>
      <w:r>
        <w:rPr>
          <w:color w:val="343E4C"/>
          <w:spacing w:val="0"/>
          <w:w w:val="100"/>
          <w:position w:val="0"/>
        </w:rPr>
        <w:t>粤港澳大湾区</w:t>
      </w:r>
      <w:r>
        <w:rPr>
          <w:color w:val="575F6A"/>
          <w:spacing w:val="0"/>
          <w:w w:val="100"/>
          <w:position w:val="0"/>
        </w:rPr>
        <w:t>（内</w:t>
      </w:r>
      <w:r>
        <w:rPr>
          <w:color w:val="343E4C"/>
          <w:spacing w:val="0"/>
          <w:w w:val="100"/>
          <w:position w:val="0"/>
        </w:rPr>
        <w:t>地）事业单位确有需要，可按规定设置特设</w:t>
      </w:r>
      <w:r>
        <w:rPr>
          <w:color w:val="575F6A"/>
          <w:spacing w:val="0"/>
          <w:w w:val="100"/>
          <w:position w:val="0"/>
        </w:rPr>
        <w:t>岗位聘用高层次急需紧缺港 澳</w:t>
      </w:r>
      <w:r>
        <w:rPr>
          <w:color w:val="343E4C"/>
          <w:spacing w:val="0"/>
          <w:w w:val="100"/>
          <w:position w:val="0"/>
        </w:rPr>
        <w:t>人才，不受岗位</w:t>
      </w:r>
      <w:r>
        <w:rPr>
          <w:color w:val="575F6A"/>
          <w:spacing w:val="0"/>
          <w:w w:val="100"/>
          <w:position w:val="0"/>
        </w:rPr>
        <w:t>最高等</w:t>
      </w:r>
      <w:r>
        <w:rPr>
          <w:color w:val="343E4C"/>
          <w:spacing w:val="0"/>
          <w:w w:val="100"/>
          <w:position w:val="0"/>
        </w:rPr>
        <w:t>级和结构比例限制。特设岗位的设置经主管部门审核后，逐级报</w:t>
      </w:r>
      <w:r>
        <w:rPr>
          <w:color w:val="575F6A"/>
          <w:spacing w:val="0"/>
          <w:w w:val="100"/>
          <w:position w:val="0"/>
        </w:rPr>
        <w:t xml:space="preserve">省级事业单位 </w:t>
      </w:r>
      <w:r>
        <w:rPr>
          <w:color w:val="000000"/>
          <w:spacing w:val="0"/>
          <w:w w:val="100"/>
          <w:position w:val="0"/>
        </w:rPr>
        <w:t>人事综合管理部门核准。特设岗位为非常设岗位，在完成工作任务后，按照管理权限予以核销。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7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第十条 </w:t>
      </w:r>
      <w:r>
        <w:rPr>
          <w:color w:val="000000"/>
          <w:spacing w:val="0"/>
          <w:w w:val="100"/>
          <w:position w:val="0"/>
        </w:rPr>
        <w:t>粤港澳大湾区（内地）事业单位引进高层次急需紧缺港澳人才的，经同级事业单位人事综 合管理部门批准，可根据实际需要，采取面试、直接业务考察等方式组织招聘。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48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第十一条</w:t>
      </w:r>
      <w:r>
        <w:rPr>
          <w:color w:val="000000"/>
          <w:spacing w:val="0"/>
          <w:w w:val="100"/>
          <w:position w:val="0"/>
        </w:rPr>
        <w:t>对拟予聘用的港澳居民，招聘单位应按照《广东省事业单位公开招聘人员体检实施细 则》规定组织体检。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66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第十二条</w:t>
      </w:r>
      <w:r>
        <w:rPr>
          <w:color w:val="000000"/>
          <w:spacing w:val="0"/>
          <w:w w:val="100"/>
          <w:position w:val="0"/>
        </w:rPr>
        <w:t>对拟予聘用的港澳居民，由招聘单位主管部门对照本办法第五条规定的条件组织考察， 考察结论应征求招聘单位所在地级以上市港澳事务管理部门意见。考察工作要求、纪律执行《广东省事 业单位公开招聘人员考察工作实施细则》相关规定。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8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第十三条 </w:t>
      </w:r>
      <w:r>
        <w:rPr>
          <w:color w:val="000000"/>
          <w:spacing w:val="0"/>
          <w:w w:val="100"/>
          <w:position w:val="0"/>
        </w:rPr>
        <w:t>对拟聘或已聘为粤港澳大湾区（内地）事业单位工作人员的港澳居民，未获得职称的， 用人单位根据岗位的任职条件及要求，以品德、能力和业绩为依据，灵活运用笔试、面试、民主测评、 专家评议等考试、考核方法，确定其专业技术岗位等级，并按规定办理岗位聘用。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466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第十四条 </w:t>
      </w:r>
      <w:r>
        <w:rPr>
          <w:color w:val="000000"/>
          <w:spacing w:val="0"/>
          <w:w w:val="100"/>
          <w:position w:val="0"/>
        </w:rPr>
        <w:t>港澳居民聘用为粤港澳大湾区（内地）事业单位工作人员的，用人单位应与其签订《事 业单位聘用合同》，并逐级报省级事业单位人事综合管理部门备案。用人单位及其主管部门应根据国家 和省有关规定建立、完善个人人事档案。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7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第十五条 </w:t>
      </w:r>
      <w:r>
        <w:rPr>
          <w:color w:val="000000"/>
          <w:spacing w:val="0"/>
          <w:w w:val="100"/>
          <w:position w:val="0"/>
        </w:rPr>
        <w:t>港澳居民聘用为粤港澳大湾区（内地）事业单位工作人员的，执行事业单位工作人员岗 位聘用、考核、奖励、处分等相关人事管理规定。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7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第十六条 </w:t>
      </w:r>
      <w:r>
        <w:rPr>
          <w:color w:val="000000"/>
          <w:spacing w:val="0"/>
          <w:w w:val="100"/>
          <w:position w:val="0"/>
        </w:rPr>
        <w:t>港澳居民聘用为粵港澳大湾区（内地）事业单位工作人员的，按照国家统一规定享受事 业单位工作人员薪酬、养老保险、医疗保障等待遇。粤港澳大湾区（内地）高校、医院、科研机构等公 益二类事业单位聘用高层次急需紧缺港澳人才，可执行协议薪酬制度，在本单位绩效工资总量外单列。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7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第十七条 </w:t>
      </w:r>
      <w:r>
        <w:rPr>
          <w:color w:val="000000"/>
          <w:spacing w:val="0"/>
          <w:w w:val="100"/>
          <w:position w:val="0"/>
        </w:rPr>
        <w:t>粤港澳大湾区（内地）事业单位聘用高层次急需紧缺港澳人才的，经用人单位和主管部 门推荐，可按程序申领"人才优粤卡"，享受相关优惠待遇和便利服务。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8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第十八条 </w:t>
      </w:r>
      <w:r>
        <w:rPr>
          <w:color w:val="000000"/>
          <w:spacing w:val="0"/>
          <w:w w:val="100"/>
          <w:position w:val="0"/>
        </w:rPr>
        <w:t>港澳居民聘用为粤港澳大湾区（内地）事业单位工作人员的，可按国家和省规定，在粤 港澳大湾区（内地）事业单位间交流。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80" w:lineRule="exact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第十九条 </w:t>
      </w:r>
      <w:r>
        <w:rPr>
          <w:color w:val="000000"/>
          <w:spacing w:val="0"/>
          <w:w w:val="100"/>
          <w:position w:val="0"/>
        </w:rPr>
        <w:t>港澳居民聘用为粤港澳大湾区（内地）事业单位工作人员的，其《香港永久性居民身份 证》或《澳门永久性居民身份证》及《港澳居民来往内地通行证》自行保管，可根据生活需要往返内地 及港澳。岀国（境）执行公务的，按照国家和省相关管理规定，将有关证件交由规定部门保管。因私出 国的，执行国家和省相关管理规定。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470" w:lineRule="exact"/>
        <w:ind w:left="0" w:right="0" w:firstLine="4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0" w:right="505" w:bottom="932" w:left="49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第二十条</w:t>
      </w:r>
      <w:r>
        <w:rPr>
          <w:color w:val="000000"/>
          <w:spacing w:val="0"/>
          <w:w w:val="100"/>
          <w:position w:val="0"/>
        </w:rPr>
        <w:t>本办法由广东省人力资源和社会保障厅负责解释。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111E2E"/>
          <w:spacing w:val="0"/>
          <w:w w:val="100"/>
          <w:position w:val="0"/>
        </w:rPr>
        <w:t>第二•一条</w:t>
      </w:r>
      <w:r>
        <w:rPr>
          <w:color w:val="111E2E"/>
          <w:spacing w:val="0"/>
          <w:w w:val="100"/>
          <w:position w:val="0"/>
        </w:rPr>
        <w:t>本</w:t>
      </w:r>
      <w:r>
        <w:rPr>
          <w:color w:val="343E4C"/>
          <w:spacing w:val="0"/>
          <w:w w:val="100"/>
          <w:position w:val="0"/>
        </w:rPr>
        <w:t>办法自</w:t>
      </w:r>
      <w:r>
        <w:rPr>
          <w:rFonts w:ascii="Times New Roman" w:eastAsia="Times New Roman" w:hAnsi="Times New Roman" w:cs="Times New Roman"/>
          <w:color w:val="343E4C"/>
          <w:spacing w:val="0"/>
          <w:w w:val="100"/>
          <w:position w:val="0"/>
          <w:sz w:val="26"/>
          <w:szCs w:val="26"/>
        </w:rPr>
        <w:t>2022</w:t>
      </w:r>
      <w:r>
        <w:rPr>
          <w:color w:val="343E4C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343E4C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111E2E"/>
          <w:spacing w:val="0"/>
          <w:w w:val="100"/>
          <w:position w:val="0"/>
          <w:sz w:val="26"/>
          <w:szCs w:val="26"/>
        </w:rPr>
        <w:t>1</w:t>
      </w:r>
      <w:r>
        <w:rPr>
          <w:color w:val="343E4C"/>
          <w:spacing w:val="0"/>
          <w:w w:val="100"/>
          <w:position w:val="0"/>
        </w:rPr>
        <w:t>日起施行，有效期五年。</w:t>
      </w:r>
    </w:p>
    <w:sectPr>
      <w:headerReference w:type="default" r:id="rId9"/>
      <w:footerReference w:type="default" r:id="rId10"/>
      <w:headerReference w:type="even" r:id="rId11"/>
      <w:footerReference w:type="even" r:id="rId12"/>
      <w:footnotePr>
        <w:pos w:val="pageBottom"/>
        <w:numFmt w:val="decimal"/>
        <w:numRestart w:val="continuous"/>
      </w:footnotePr>
      <w:type w:val="continuous"/>
      <w:pgSz w:w="11900" w:h="16840"/>
      <w:pgMar w:top="740" w:right="505" w:bottom="932" w:left="49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10403840</wp:posOffset>
              </wp:positionV>
              <wp:extent cx="691896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18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8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www.gd.gov.cn/zwgk/gongbao/2022/1/content/post_3765423.html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.5pt;margin-top:819.20000000000005pt;width:544.79999999999995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8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www.gd.gov.cn/zwgk/gongbao/2022/1/content/post_3765423.html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10398125</wp:posOffset>
              </wp:positionV>
              <wp:extent cx="6888480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884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8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www.gd.gov.cn/zwgk/gongbao/2022/1/content/post_3765423.html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.400000000000002pt;margin-top:818.75pt;width:542.39999999999998pt;height:7.70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www.gd.gov.cn/zwgk/gongbao/2022/1/content/post_3765423.html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417830</wp:posOffset>
              </wp:positionH>
              <wp:positionV relativeFrom="page">
                <wp:posOffset>10349230</wp:posOffset>
              </wp:positionV>
              <wp:extent cx="6894830" cy="12192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948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8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www.gd.gov.cn/zwgk/gongbao/2022/1/content/post_3765423.html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575F6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575F6A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2.899999999999999pt;margin-top:814.89999999999998pt;width:542.89999999999998pt;height:9.5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8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www.gd.gov.cn/zwgk/gongbao/2022/1/content/post_3765423.html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575F6A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575F6A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417830</wp:posOffset>
              </wp:positionH>
              <wp:positionV relativeFrom="page">
                <wp:posOffset>10349230</wp:posOffset>
              </wp:positionV>
              <wp:extent cx="689483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948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8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www.gd.gov.cn/zwgk/gongbao/2022/1/content/post_3765423.html</w:t>
                            <w:tab/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575F6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zh-TW" w:eastAsia="zh-TW" w:bidi="zh-TW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575F6A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2.899999999999999pt;margin-top:814.89999999999998pt;width:542.89999999999998pt;height:9.59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8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www.gd.gov.cn/zwgk/gongbao/2022/1/content/post_3765423.html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575F6A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zh-TW" w:eastAsia="zh-TW" w:bidi="zh-TW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575F6A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314325</wp:posOffset>
              </wp:positionH>
              <wp:positionV relativeFrom="page">
                <wp:posOffset>238125</wp:posOffset>
              </wp:positionV>
              <wp:extent cx="6827520" cy="1339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2752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7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 xml:space="preserve">2022/4/21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 xml:space="preserve">下午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4:18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广东省人力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CN" w:eastAsia="zh-CN" w:bidi="zh-CN"/>
                            </w:rPr>
                            <w:t>资源?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口社会保障厅关于印发粤港澳大湾区（内地）事业单位公开招聘港澳居民管理办法的通知广东省人民政府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en-US" w:eastAsia="en-US" w:bidi="en-US"/>
                            </w:rPr>
                            <w:t>..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75pt;margin-top:18.75pt;width:537.60000000000002pt;height:10.5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 xml:space="preserve">2022/4/21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 xml:space="preserve">下午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4:18</w:t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广东省人力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zh-CN" w:eastAsia="zh-CN" w:bidi="zh-CN"/>
                      </w:rPr>
                      <w:t>资源?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口社会保障厅关于印发粤港澳大湾区（内地）事业单位公开招聘港澳居民管理办法的通知广东省人民政府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en-US" w:eastAsia="en-US" w:bidi="en-US"/>
                      </w:rPr>
                      <w:t>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266065</wp:posOffset>
              </wp:positionV>
              <wp:extent cx="6766560" cy="14033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665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55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43E4C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2022/4/21</w:t>
                          </w:r>
                          <w:r>
                            <w:rPr>
                              <w:rFonts w:ascii="SimSun" w:eastAsia="SimSun" w:hAnsi="SimSun" w:cs="SimSun"/>
                              <w:color w:val="575F6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下午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E4C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4:18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575F6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广东省</w:t>
                          </w:r>
                          <w:r>
                            <w:rPr>
                              <w:rFonts w:ascii="SimSun" w:eastAsia="SimSun" w:hAnsi="SimSun" w:cs="SimSun"/>
                              <w:color w:val="343E4C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人力资源和社会保障厅</w:t>
                          </w:r>
                          <w:r>
                            <w:rPr>
                              <w:rFonts w:ascii="SimSun" w:eastAsia="SimSun" w:hAnsi="SimSun" w:cs="SimSun"/>
                              <w:color w:val="111E2E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关</w:t>
                          </w:r>
                          <w:r>
                            <w:rPr>
                              <w:rFonts w:ascii="SimSun" w:eastAsia="SimSun" w:hAnsi="SimSun" w:cs="SimSun"/>
                              <w:color w:val="343E4C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于印发願港澳大湾区</w:t>
                          </w:r>
                          <w:r>
                            <w:rPr>
                              <w:rFonts w:ascii="SimSun" w:eastAsia="SimSun" w:hAnsi="SimSun" w:cs="SimSun"/>
                              <w:color w:val="575F6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（内</w:t>
                          </w:r>
                          <w:r>
                            <w:rPr>
                              <w:rFonts w:ascii="SimSun" w:eastAsia="SimSun" w:hAnsi="SimSun" w:cs="SimSun"/>
                              <w:color w:val="343E4C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地）事业单位公开招聘港澳居民管理办法的通知广东省人</w:t>
                          </w:r>
                          <w:r>
                            <w:rPr>
                              <w:rFonts w:ascii="SimSun" w:eastAsia="SimSun" w:hAnsi="SimSun" w:cs="SimSun"/>
                              <w:color w:val="575F6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民政府</w:t>
                          </w:r>
                          <w:r>
                            <w:rPr>
                              <w:rFonts w:ascii="SimSun" w:eastAsia="SimSun" w:hAnsi="SimSun" w:cs="SimSun"/>
                              <w:color w:val="575F6A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en-US" w:eastAsia="en-US" w:bidi="en-US"/>
                            </w:rPr>
                            <w:t>•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.449999999999999pt;margin-top:20.949999999999999pt;width:532.79999999999995pt;height:11.0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5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43E4C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2022/4/21</w:t>
                    </w:r>
                    <w:r>
                      <w:rPr>
                        <w:rFonts w:ascii="SimSun" w:eastAsia="SimSun" w:hAnsi="SimSun" w:cs="SimSun"/>
                        <w:color w:val="575F6A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下午</w:t>
                    </w:r>
                    <w:r>
                      <w:rPr>
                        <w:rFonts w:ascii="Times New Roman" w:eastAsia="Times New Roman" w:hAnsi="Times New Roman" w:cs="Times New Roman"/>
                        <w:color w:val="343E4C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4:18</w:t>
                      <w:tab/>
                    </w:r>
                    <w:r>
                      <w:rPr>
                        <w:rFonts w:ascii="SimSun" w:eastAsia="SimSun" w:hAnsi="SimSun" w:cs="SimSun"/>
                        <w:color w:val="575F6A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广东省</w:t>
                    </w:r>
                    <w:r>
                      <w:rPr>
                        <w:rFonts w:ascii="SimSun" w:eastAsia="SimSun" w:hAnsi="SimSun" w:cs="SimSun"/>
                        <w:color w:val="343E4C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人力资源和社会保障厅</w:t>
                    </w:r>
                    <w:r>
                      <w:rPr>
                        <w:rFonts w:ascii="SimSun" w:eastAsia="SimSun" w:hAnsi="SimSun" w:cs="SimSun"/>
                        <w:color w:val="111E2E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关</w:t>
                    </w:r>
                    <w:r>
                      <w:rPr>
                        <w:rFonts w:ascii="SimSun" w:eastAsia="SimSun" w:hAnsi="SimSun" w:cs="SimSun"/>
                        <w:color w:val="343E4C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于印发願港澳大湾区</w:t>
                    </w:r>
                    <w:r>
                      <w:rPr>
                        <w:rFonts w:ascii="SimSun" w:eastAsia="SimSun" w:hAnsi="SimSun" w:cs="SimSun"/>
                        <w:color w:val="575F6A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（内</w:t>
                    </w:r>
                    <w:r>
                      <w:rPr>
                        <w:rFonts w:ascii="SimSun" w:eastAsia="SimSun" w:hAnsi="SimSun" w:cs="SimSun"/>
                        <w:color w:val="343E4C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地）事业单位公开招聘港澳居民管理办法的通知广东省人</w:t>
                    </w:r>
                    <w:r>
                      <w:rPr>
                        <w:rFonts w:ascii="SimSun" w:eastAsia="SimSun" w:hAnsi="SimSun" w:cs="SimSun"/>
                        <w:color w:val="575F6A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民政府</w:t>
                    </w:r>
                    <w:r>
                      <w:rPr>
                        <w:rFonts w:ascii="SimSun" w:eastAsia="SimSun" w:hAnsi="SimSun" w:cs="SimSun"/>
                        <w:color w:val="575F6A"/>
                        <w:spacing w:val="0"/>
                        <w:w w:val="100"/>
                        <w:position w:val="0"/>
                        <w:sz w:val="16"/>
                        <w:szCs w:val="16"/>
                        <w:lang w:val="en-US" w:eastAsia="en-US" w:bidi="en-US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211455</wp:posOffset>
              </wp:positionV>
              <wp:extent cx="6766560" cy="19494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6656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43E4C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 xml:space="preserve">2022/4/21 </w:t>
                          </w:r>
                          <w:r>
                            <w:rPr>
                              <w:rFonts w:ascii="SimSun" w:eastAsia="SimSun" w:hAnsi="SimSun" w:cs="SimSun"/>
                              <w:color w:val="343E4C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CN" w:eastAsia="zh-CN" w:bidi="zh-CN"/>
                            </w:rPr>
                            <w:t>下可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E4C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8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广东省人力资源和社会保障厅关于印发粤港澳大湾区（内地）事业单位公开招聘港澳居民管理办法的通知广东省人民政府・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7.600000000000001pt;margin-top:16.649999999999999pt;width:532.79999999999995pt;height:15.35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43E4C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 xml:space="preserve">2022/4/21 </w:t>
                    </w:r>
                    <w:r>
                      <w:rPr>
                        <w:rFonts w:ascii="SimSun" w:eastAsia="SimSun" w:hAnsi="SimSun" w:cs="SimSun"/>
                        <w:color w:val="343E4C"/>
                        <w:spacing w:val="0"/>
                        <w:w w:val="100"/>
                        <w:position w:val="0"/>
                        <w:sz w:val="16"/>
                        <w:szCs w:val="16"/>
                        <w:lang w:val="zh-CN" w:eastAsia="zh-CN" w:bidi="zh-CN"/>
                      </w:rPr>
                      <w:t>下可</w:t>
                    </w:r>
                    <w:r>
                      <w:rPr>
                        <w:rFonts w:ascii="Times New Roman" w:eastAsia="Times New Roman" w:hAnsi="Times New Roman" w:cs="Times New Roman"/>
                        <w:color w:val="343E4C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8</w:t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广东省人力资源和社会保障厅关于印发粤港澳大湾区（内地）事业单位公开招聘港澳居民管理办法的通知广东省人民政府・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211455</wp:posOffset>
              </wp:positionV>
              <wp:extent cx="6766560" cy="1949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6656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43E4C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 xml:space="preserve">2022/4/21 </w:t>
                          </w:r>
                          <w:r>
                            <w:rPr>
                              <w:rFonts w:ascii="SimSun" w:eastAsia="SimSun" w:hAnsi="SimSun" w:cs="SimSun"/>
                              <w:color w:val="343E4C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CN" w:eastAsia="zh-CN" w:bidi="zh-CN"/>
                            </w:rPr>
                            <w:t>下可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E4C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8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zh-TW" w:eastAsia="zh-TW" w:bidi="zh-TW"/>
                            </w:rPr>
                            <w:t>广东省人力资源和社会保障厅关于印发粤港澳大湾区（内地）事业单位公开招聘港澳居民管理办法的通知广东省人民政府・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7.600000000000001pt;margin-top:16.649999999999999pt;width:532.79999999999995pt;height:15.3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43E4C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 xml:space="preserve">2022/4/21 </w:t>
                    </w:r>
                    <w:r>
                      <w:rPr>
                        <w:rFonts w:ascii="SimSun" w:eastAsia="SimSun" w:hAnsi="SimSun" w:cs="SimSun"/>
                        <w:color w:val="343E4C"/>
                        <w:spacing w:val="0"/>
                        <w:w w:val="100"/>
                        <w:position w:val="0"/>
                        <w:sz w:val="16"/>
                        <w:szCs w:val="16"/>
                        <w:lang w:val="zh-CN" w:eastAsia="zh-CN" w:bidi="zh-CN"/>
                      </w:rPr>
                      <w:t>下可</w:t>
                    </w:r>
                    <w:r>
                      <w:rPr>
                        <w:rFonts w:ascii="Times New Roman" w:eastAsia="Times New Roman" w:hAnsi="Times New Roman" w:cs="Times New Roman"/>
                        <w:color w:val="343E4C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8</w:t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zh-TW" w:eastAsia="zh-TW" w:bidi="zh-TW"/>
                      </w:rPr>
                      <w:t>广东省人力资源和社会保障厅关于印发粤港澳大湾区（内地）事业单位公开招聘港澳居民管理办法的通知广东省人民政府・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Body text|3_"/>
    <w:basedOn w:val="DefaultParagraphFont"/>
    <w:link w:val="Style6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0">
    <w:name w:val="Heading #1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2_"/>
    <w:basedOn w:val="DefaultParagraphFont"/>
    <w:link w:val="Style11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4">
    <w:name w:val="Body text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8">
    <w:name w:val="Heading #2|1_"/>
    <w:basedOn w:val="DefaultParagraphFont"/>
    <w:link w:val="Style17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auto"/>
      <w:spacing w:after="80"/>
      <w:jc w:val="center"/>
    </w:pPr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9">
    <w:name w:val="Heading #1|1"/>
    <w:basedOn w:val="Normal"/>
    <w:link w:val="CharStyle10"/>
    <w:pPr>
      <w:widowControl w:val="0"/>
      <w:shd w:val="clear" w:color="auto" w:fill="auto"/>
      <w:spacing w:after="60"/>
      <w:ind w:left="1840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1">
    <w:name w:val="Body text|2"/>
    <w:basedOn w:val="Normal"/>
    <w:link w:val="CharStyle12"/>
    <w:pPr>
      <w:widowControl w:val="0"/>
      <w:shd w:val="clear" w:color="auto" w:fill="auto"/>
      <w:spacing w:after="1160"/>
      <w:ind w:left="2700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3">
    <w:name w:val="Body text|1"/>
    <w:basedOn w:val="Normal"/>
    <w:link w:val="CharStyle14"/>
    <w:pPr>
      <w:widowControl w:val="0"/>
      <w:shd w:val="clear" w:color="auto" w:fill="auto"/>
      <w:spacing w:after="140" w:line="458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7">
    <w:name w:val="Heading #2|1"/>
    <w:basedOn w:val="Normal"/>
    <w:link w:val="CharStyle18"/>
    <w:pPr>
      <w:widowControl w:val="0"/>
      <w:shd w:val="clear" w:color="auto" w:fill="auto"/>
      <w:spacing w:after="760"/>
      <w:ind w:left="8980"/>
      <w:outlineLvl w:val="1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