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firstLine="181"/>
        <w:spacing w:before="89" w:line="193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G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Z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0220200010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00"/>
        <w:spacing w:before="467" w:line="184" w:lineRule="auto"/>
        <w:rPr>
          <w:rFonts w:ascii="Microsoft YaHei" w:hAnsi="Microsoft YaHei" w:eastAsia="Microsoft YaHei" w:cs="Microsoft YaHei"/>
          <w:sz w:val="109"/>
          <w:szCs w:val="109"/>
        </w:rPr>
      </w:pPr>
      <w:r>
        <w:rPr>
          <w:rFonts w:ascii="Microsoft YaHei" w:hAnsi="Microsoft YaHei" w:eastAsia="Microsoft YaHei" w:cs="Microsoft YaHei"/>
          <w:sz w:val="109"/>
          <w:szCs w:val="109"/>
          <w:color w:val="FF3300"/>
          <w:spacing w:val="-75"/>
          <w:w w:val="68"/>
        </w:rPr>
        <w:t>广州市人</w:t>
      </w:r>
      <w:r>
        <w:rPr>
          <w:rFonts w:ascii="Microsoft YaHei" w:hAnsi="Microsoft YaHei" w:eastAsia="Microsoft YaHei" w:cs="Microsoft YaHei"/>
          <w:sz w:val="109"/>
          <w:szCs w:val="109"/>
          <w:color w:val="FF3300"/>
          <w:spacing w:val="-85"/>
        </w:rPr>
        <w:t xml:space="preserve"> </w:t>
      </w:r>
      <w:r>
        <w:rPr>
          <w:rFonts w:ascii="Microsoft YaHei" w:hAnsi="Microsoft YaHei" w:eastAsia="Microsoft YaHei" w:cs="Microsoft YaHei"/>
          <w:sz w:val="109"/>
          <w:szCs w:val="109"/>
          <w:color w:val="FF3300"/>
          <w:spacing w:val="-75"/>
          <w:w w:val="68"/>
        </w:rPr>
        <w:t>民政府办公厅文件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firstLine="2951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穗府办</w:t>
      </w:r>
      <w:r>
        <w:rPr>
          <w:rFonts w:ascii="FangSong" w:hAnsi="FangSong" w:eastAsia="FangSong" w:cs="FangSong"/>
          <w:sz w:val="31"/>
          <w:szCs w:val="31"/>
          <w:spacing w:val="10"/>
        </w:rPr>
        <w:t>规〔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2020</w:t>
      </w:r>
      <w:r>
        <w:rPr>
          <w:rFonts w:ascii="FangSong" w:hAnsi="FangSong" w:eastAsia="FangSong" w:cs="FangSong"/>
          <w:sz w:val="31"/>
          <w:szCs w:val="31"/>
          <w:spacing w:val="10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号</w:t>
      </w:r>
    </w:p>
    <w:p>
      <w:pPr>
        <w:spacing w:before="159" w:line="20" w:lineRule="exact"/>
        <w:textAlignment w:val="center"/>
        <w:rPr/>
      </w:pPr>
      <w:r>
        <w:pict>
          <v:shape id="_x0000_s1" style="mso-position-vertical-relative:line;mso-position-horizontal-relative:char;width:450.05pt;height:1pt;" filled="false" strokecolor="#FF3300" strokeweight="1.00pt" coordsize="9000,20" coordorigin="0,0" path="m0,10l9000,10e">
            <v:stroke miterlimit="10"/>
          </v:shape>
        </w:pic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762" w:right="681" w:hanging="905"/>
        <w:spacing w:before="185" w:line="20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广州市人民政府办公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厅关于印发广州市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引进人才入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户管理办法的通知</w:t>
      </w:r>
    </w:p>
    <w:p>
      <w:pPr>
        <w:spacing w:line="435" w:lineRule="auto"/>
        <w:rPr>
          <w:rFonts w:ascii="Arial"/>
          <w:sz w:val="21"/>
        </w:rPr>
      </w:pPr>
      <w:r/>
    </w:p>
    <w:p>
      <w:pPr>
        <w:ind w:firstLine="181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各区人民政府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市政</w:t>
      </w:r>
      <w:r>
        <w:rPr>
          <w:rFonts w:ascii="FangSong" w:hAnsi="FangSong" w:eastAsia="FangSong" w:cs="FangSong"/>
          <w:sz w:val="31"/>
          <w:szCs w:val="31"/>
          <w:spacing w:val="8"/>
        </w:rPr>
        <w:t>府各部门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各直属机构</w:t>
      </w:r>
      <w:r>
        <w:rPr>
          <w:rFonts w:ascii="FangSong" w:hAnsi="FangSong" w:eastAsia="FangSong" w:cs="FangSong"/>
          <w:sz w:val="31"/>
          <w:szCs w:val="31"/>
          <w:spacing w:val="11"/>
        </w:rPr>
        <w:t>：</w:t>
      </w:r>
    </w:p>
    <w:p>
      <w:pPr>
        <w:ind w:left="196" w:firstLine="616"/>
        <w:spacing w:before="186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《广州市引进人</w:t>
      </w:r>
      <w:r>
        <w:rPr>
          <w:rFonts w:ascii="FangSong" w:hAnsi="FangSong" w:eastAsia="FangSong" w:cs="FangSong"/>
          <w:sz w:val="31"/>
          <w:szCs w:val="31"/>
          <w:spacing w:val="5"/>
        </w:rPr>
        <w:t>才入户管理办法》已经市人民政府同意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印发给你们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请认真组织实施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  <w:r>
        <w:rPr>
          <w:rFonts w:ascii="FangSong" w:hAnsi="FangSong" w:eastAsia="FangSong" w:cs="FangSong"/>
          <w:sz w:val="31"/>
          <w:szCs w:val="31"/>
          <w:spacing w:val="5"/>
        </w:rPr>
        <w:t>实施中遇到</w:t>
      </w:r>
      <w:r>
        <w:rPr>
          <w:rFonts w:ascii="FangSong" w:hAnsi="FangSong" w:eastAsia="FangSong" w:cs="FangSong"/>
          <w:sz w:val="31"/>
          <w:szCs w:val="31"/>
          <w:spacing w:val="4"/>
        </w:rPr>
        <w:t>问题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4"/>
        </w:rPr>
        <w:t>请径向市人力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资</w:t>
      </w:r>
      <w:r>
        <w:rPr>
          <w:rFonts w:ascii="FangSong" w:hAnsi="FangSong" w:eastAsia="FangSong" w:cs="FangSong"/>
          <w:sz w:val="31"/>
          <w:szCs w:val="31"/>
          <w:spacing w:val="6"/>
        </w:rPr>
        <w:t>源社会保障局反映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5257" w:right="964" w:hanging="398"/>
        <w:spacing w:before="101" w:line="343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-821588</wp:posOffset>
            </wp:positionV>
            <wp:extent cx="1549400" cy="1549399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400" cy="154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9"/>
        </w:rPr>
        <w:t>广州市人民政府</w:t>
      </w:r>
      <w:r>
        <w:rPr>
          <w:rFonts w:ascii="FangSong" w:hAnsi="FangSong" w:eastAsia="FangSong" w:cs="FangSong"/>
          <w:sz w:val="31"/>
          <w:szCs w:val="31"/>
          <w:spacing w:val="8"/>
        </w:rPr>
        <w:t>办公厅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</w:t>
      </w:r>
      <w:r>
        <w:rPr>
          <w:rFonts w:ascii="Times New Roman" w:hAnsi="Times New Roman" w:eastAsia="Times New Roman" w:cs="Times New Roman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29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日</w:t>
      </w:r>
    </w:p>
    <w:p>
      <w:pPr>
        <w:sectPr>
          <w:footerReference w:type="default" r:id="rId1"/>
          <w:pgSz w:w="11906" w:h="16839"/>
          <w:pgMar w:top="1431" w:right="1475" w:bottom="1857" w:left="1418" w:header="0" w:footer="1571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firstLine="1556"/>
        <w:spacing w:before="184" w:line="18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广州市引进人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才入户管理办法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7" w:right="56" w:firstLine="634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第一条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为进一步优化人口</w:t>
      </w:r>
      <w:r>
        <w:rPr>
          <w:rFonts w:ascii="FangSong" w:hAnsi="FangSong" w:eastAsia="FangSong" w:cs="FangSong"/>
          <w:sz w:val="31"/>
          <w:szCs w:val="31"/>
          <w:spacing w:val="6"/>
        </w:rPr>
        <w:t>结构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6"/>
        </w:rPr>
        <w:t>推进实施人才强市战略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大力集</w:t>
      </w:r>
      <w:r>
        <w:rPr>
          <w:rFonts w:ascii="FangSong" w:hAnsi="FangSong" w:eastAsia="FangSong" w:cs="FangSong"/>
          <w:sz w:val="31"/>
          <w:szCs w:val="31"/>
          <w:spacing w:val="5"/>
        </w:rPr>
        <w:t>聚优质人才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根据有关法律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法规和《广州市户籍迁入管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理规定》等规定制定本</w:t>
      </w:r>
      <w:r>
        <w:rPr>
          <w:rFonts w:ascii="FangSong" w:hAnsi="FangSong" w:eastAsia="FangSong" w:cs="FangSong"/>
          <w:sz w:val="31"/>
          <w:szCs w:val="31"/>
          <w:spacing w:val="7"/>
        </w:rPr>
        <w:t>办法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6" w:right="43" w:firstLine="635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第二条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本办法所称的引进人才入户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spacing w:val="7"/>
        </w:rPr>
        <w:t>是指在年龄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6"/>
        </w:rPr>
        <w:t>学历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职称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技能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岗位等方面符合条件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在本市就业或创业的人才入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户广州，包括用人</w:t>
      </w:r>
      <w:r>
        <w:rPr>
          <w:rFonts w:ascii="FangSong" w:hAnsi="FangSong" w:eastAsia="FangSong" w:cs="FangSong"/>
          <w:sz w:val="31"/>
          <w:szCs w:val="31"/>
          <w:spacing w:val="5"/>
        </w:rPr>
        <w:t>单位接收普通高校应届毕业生和引进在职人才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入户</w:t>
      </w:r>
      <w:r>
        <w:rPr>
          <w:rFonts w:ascii="FangSong" w:hAnsi="FangSong" w:eastAsia="FangSong" w:cs="FangSong"/>
          <w:sz w:val="31"/>
          <w:szCs w:val="31"/>
          <w:spacing w:val="4"/>
        </w:rPr>
        <w:t>广州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8" w:firstLine="633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第三条</w:t>
      </w:r>
      <w:r>
        <w:rPr>
          <w:rFonts w:ascii="SimHei" w:hAnsi="SimHei" w:eastAsia="SimHei" w:cs="SimHei"/>
          <w:sz w:val="31"/>
          <w:szCs w:val="31"/>
          <w:spacing w:val="-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引进人才入户坚持突出高端</w:t>
      </w:r>
      <w:r>
        <w:rPr>
          <w:rFonts w:ascii="FangSong" w:hAnsi="FangSong" w:eastAsia="FangSong" w:cs="FangSong"/>
          <w:sz w:val="31"/>
          <w:szCs w:val="31"/>
          <w:spacing w:val="-27"/>
        </w:rPr>
        <w:t>、</w:t>
      </w:r>
      <w:r>
        <w:rPr>
          <w:rFonts w:ascii="FangSong" w:hAnsi="FangSong" w:eastAsia="FangSong" w:cs="FangSong"/>
          <w:sz w:val="31"/>
          <w:szCs w:val="31"/>
        </w:rPr>
        <w:t>以用为本</w:t>
      </w:r>
      <w:r>
        <w:rPr>
          <w:rFonts w:ascii="FangSong" w:hAnsi="FangSong" w:eastAsia="FangSong" w:cs="FangSong"/>
          <w:sz w:val="31"/>
          <w:szCs w:val="31"/>
          <w:spacing w:val="-27"/>
        </w:rPr>
        <w:t>、</w:t>
      </w:r>
      <w:r>
        <w:rPr>
          <w:rFonts w:ascii="FangSong" w:hAnsi="FangSong" w:eastAsia="FangSong" w:cs="FangSong"/>
          <w:sz w:val="31"/>
          <w:szCs w:val="31"/>
        </w:rPr>
        <w:t>规范管理</w:t>
      </w:r>
      <w:r>
        <w:rPr>
          <w:rFonts w:ascii="FangSong" w:hAnsi="FangSong" w:eastAsia="FangSong" w:cs="FangSong"/>
          <w:sz w:val="31"/>
          <w:szCs w:val="31"/>
          <w:spacing w:val="-27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方便快捷的原则</w:t>
      </w:r>
      <w:r>
        <w:rPr>
          <w:rFonts w:ascii="FangSong" w:hAnsi="FangSong" w:eastAsia="FangSong" w:cs="FangSong"/>
          <w:sz w:val="31"/>
          <w:szCs w:val="31"/>
          <w:spacing w:val="-23"/>
        </w:rPr>
        <w:t>，</w:t>
      </w:r>
      <w:r>
        <w:rPr>
          <w:rFonts w:ascii="FangSong" w:hAnsi="FangSong" w:eastAsia="FangSong" w:cs="FangSong"/>
          <w:sz w:val="31"/>
          <w:szCs w:val="31"/>
        </w:rPr>
        <w:t>优先满足本市战略性主导产业</w:t>
      </w:r>
      <w:r>
        <w:rPr>
          <w:rFonts w:ascii="FangSong" w:hAnsi="FangSong" w:eastAsia="FangSong" w:cs="FangSong"/>
          <w:sz w:val="31"/>
          <w:szCs w:val="31"/>
          <w:spacing w:val="-23"/>
        </w:rPr>
        <w:t>、</w:t>
      </w:r>
      <w:r>
        <w:rPr>
          <w:rFonts w:ascii="FangSong" w:hAnsi="FangSong" w:eastAsia="FangSong" w:cs="FangSong"/>
          <w:sz w:val="31"/>
          <w:szCs w:val="31"/>
        </w:rPr>
        <w:t>重点发展产业</w:t>
      </w:r>
      <w:r>
        <w:rPr>
          <w:rFonts w:ascii="FangSong" w:hAnsi="FangSong" w:eastAsia="FangSong" w:cs="FangSong"/>
          <w:sz w:val="31"/>
          <w:szCs w:val="31"/>
          <w:spacing w:val="-23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总部企业以及其他鼓励发展的产业所需人才的</w:t>
      </w:r>
      <w:r>
        <w:rPr>
          <w:rFonts w:ascii="FangSong" w:hAnsi="FangSong" w:eastAsia="FangSong" w:cs="FangSong"/>
          <w:sz w:val="31"/>
          <w:szCs w:val="31"/>
          <w:spacing w:val="8"/>
        </w:rPr>
        <w:t>入户需求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6" w:right="97" w:firstLine="635"/>
        <w:spacing w:before="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8"/>
        </w:rPr>
        <w:t>第四条</w:t>
      </w:r>
      <w:r>
        <w:rPr>
          <w:rFonts w:ascii="SimHei" w:hAnsi="SimHei" w:eastAsia="SimHei" w:cs="SimHei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市发展改革部门负责</w:t>
      </w:r>
      <w:r>
        <w:rPr>
          <w:rFonts w:ascii="FangSong" w:hAnsi="FangSong" w:eastAsia="FangSong" w:cs="FangSong"/>
          <w:sz w:val="31"/>
          <w:szCs w:val="31"/>
          <w:spacing w:val="17"/>
        </w:rPr>
        <w:t>将引进人才入户指标统一纳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入</w:t>
      </w:r>
      <w:r>
        <w:rPr>
          <w:rFonts w:ascii="FangSong" w:hAnsi="FangSong" w:eastAsia="FangSong" w:cs="FangSong"/>
          <w:sz w:val="31"/>
          <w:szCs w:val="31"/>
          <w:spacing w:val="8"/>
        </w:rPr>
        <w:t>全市年度迁入人口计划内管理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17" w:right="95" w:firstLine="628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组织部门按分工做好高层次人才的认定工作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按职能进</w:t>
      </w:r>
      <w:r>
        <w:rPr>
          <w:rFonts w:ascii="FangSong" w:hAnsi="FangSong" w:eastAsia="FangSong" w:cs="FangSong"/>
          <w:sz w:val="31"/>
          <w:szCs w:val="31"/>
          <w:spacing w:val="4"/>
        </w:rPr>
        <w:t>行相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关人员引进</w:t>
      </w:r>
      <w:r>
        <w:rPr>
          <w:rFonts w:ascii="FangSong" w:hAnsi="FangSong" w:eastAsia="FangSong" w:cs="FangSong"/>
          <w:sz w:val="31"/>
          <w:szCs w:val="31"/>
          <w:spacing w:val="7"/>
        </w:rPr>
        <w:t>人才入户的审核办理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right="95" w:firstLine="655"/>
        <w:spacing w:before="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市</w:t>
      </w:r>
      <w:r>
        <w:rPr>
          <w:rFonts w:ascii="FangSong" w:hAnsi="FangSong" w:eastAsia="FangSong" w:cs="FangSong"/>
          <w:sz w:val="31"/>
          <w:szCs w:val="31"/>
          <w:spacing w:val="17"/>
        </w:rPr>
        <w:t>人力资源社会保障部门负责引进人才工作的统筹协调以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及市属用人单位引进人才入户的</w:t>
      </w:r>
      <w:r>
        <w:rPr>
          <w:rFonts w:ascii="FangSong" w:hAnsi="FangSong" w:eastAsia="FangSong" w:cs="FangSong"/>
          <w:sz w:val="31"/>
          <w:szCs w:val="31"/>
          <w:spacing w:val="5"/>
        </w:rPr>
        <w:t>组织实施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  <w:r>
        <w:rPr>
          <w:rFonts w:ascii="FangSong" w:hAnsi="FangSong" w:eastAsia="FangSong" w:cs="FangSong"/>
          <w:sz w:val="31"/>
          <w:szCs w:val="31"/>
          <w:spacing w:val="5"/>
        </w:rPr>
        <w:t>对各区人力资源社会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保障部门引进人才工作进行业务</w:t>
      </w:r>
      <w:r>
        <w:rPr>
          <w:rFonts w:ascii="FangSong" w:hAnsi="FangSong" w:eastAsia="FangSong" w:cs="FangSong"/>
          <w:sz w:val="31"/>
          <w:szCs w:val="31"/>
          <w:spacing w:val="5"/>
        </w:rPr>
        <w:t>指导和监督检查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  <w:r>
        <w:rPr>
          <w:rFonts w:ascii="FangSong" w:hAnsi="FangSong" w:eastAsia="FangSong" w:cs="FangSong"/>
          <w:sz w:val="31"/>
          <w:szCs w:val="31"/>
          <w:spacing w:val="5"/>
        </w:rPr>
        <w:t>审核确认本市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高技能人才；会同市发展改</w:t>
      </w:r>
      <w:r>
        <w:rPr>
          <w:rFonts w:ascii="FangSong" w:hAnsi="FangSong" w:eastAsia="FangSong" w:cs="FangSong"/>
          <w:sz w:val="31"/>
          <w:szCs w:val="31"/>
          <w:spacing w:val="5"/>
        </w:rPr>
        <w:t>革部门制定我市引进技术技能人才职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  <w:spacing w:val="9"/>
        </w:rPr>
        <w:t>目录</w:t>
      </w:r>
      <w:r>
        <w:rPr>
          <w:rFonts w:ascii="FangSong" w:hAnsi="FangSong" w:eastAsia="FangSong" w:cs="FangSong"/>
          <w:sz w:val="31"/>
          <w:szCs w:val="31"/>
          <w:spacing w:val="11"/>
        </w:rPr>
        <w:t>；</w:t>
      </w:r>
      <w:r>
        <w:rPr>
          <w:rFonts w:ascii="FangSong" w:hAnsi="FangSong" w:eastAsia="FangSong" w:cs="FangSong"/>
          <w:sz w:val="31"/>
          <w:szCs w:val="31"/>
          <w:spacing w:val="9"/>
        </w:rPr>
        <w:t>承接省相关部门下放的引进人才入户审核事项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ind w:firstLine="640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各区人力资源社会保障部门负责住所</w:t>
      </w:r>
      <w:r>
        <w:rPr>
          <w:rFonts w:ascii="FangSong" w:hAnsi="FangSong" w:eastAsia="FangSong" w:cs="FangSong"/>
          <w:sz w:val="31"/>
          <w:szCs w:val="31"/>
          <w:spacing w:val="17"/>
        </w:rPr>
        <w:t>地址在本行政区内的</w:t>
      </w:r>
    </w:p>
    <w:p>
      <w:pPr>
        <w:sectPr>
          <w:footerReference w:type="default" r:id="rId3"/>
          <w:pgSz w:w="11906" w:h="16839"/>
          <w:pgMar w:top="1431" w:right="1378" w:bottom="1856" w:left="1597" w:header="0" w:footer="157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1"/>
        <w:spacing w:before="10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用人单位引进人才</w:t>
      </w:r>
      <w:r>
        <w:rPr>
          <w:rFonts w:ascii="FangSong" w:hAnsi="FangSong" w:eastAsia="FangSong" w:cs="FangSong"/>
          <w:sz w:val="31"/>
          <w:szCs w:val="31"/>
          <w:spacing w:val="8"/>
        </w:rPr>
        <w:t>入户的组织实施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14" w:right="330" w:firstLine="671"/>
        <w:spacing w:before="18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市</w:t>
      </w:r>
      <w:r>
        <w:rPr>
          <w:rFonts w:ascii="FangSong" w:hAnsi="FangSong" w:eastAsia="FangSong" w:cs="FangSong"/>
          <w:sz w:val="31"/>
          <w:szCs w:val="31"/>
          <w:spacing w:val="24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区公</w:t>
      </w:r>
      <w:r>
        <w:rPr>
          <w:rFonts w:ascii="FangSong" w:hAnsi="FangSong" w:eastAsia="FangSong" w:cs="FangSong"/>
          <w:sz w:val="31"/>
          <w:szCs w:val="31"/>
          <w:spacing w:val="22"/>
        </w:rPr>
        <w:t>安机关负责普通高校应届毕业生的入户审核和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办理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6" w:right="313" w:firstLine="643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省直及中央</w:t>
      </w:r>
      <w:r>
        <w:rPr>
          <w:rFonts w:ascii="FangSong" w:hAnsi="FangSong" w:eastAsia="FangSong" w:cs="FangSong"/>
          <w:sz w:val="31"/>
          <w:szCs w:val="31"/>
          <w:spacing w:val="17"/>
        </w:rPr>
        <w:t>驻穗用人单位引进人才及其入户指标按职责分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工由</w:t>
      </w:r>
      <w:r>
        <w:rPr>
          <w:rFonts w:ascii="FangSong" w:hAnsi="FangSong" w:eastAsia="FangSong" w:cs="FangSong"/>
          <w:sz w:val="31"/>
          <w:szCs w:val="31"/>
          <w:spacing w:val="5"/>
        </w:rPr>
        <w:t>省发展改革部门统筹协调及管理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  <w:r>
        <w:rPr>
          <w:rFonts w:ascii="FangSong" w:hAnsi="FangSong" w:eastAsia="FangSong" w:cs="FangSong"/>
          <w:sz w:val="31"/>
          <w:szCs w:val="31"/>
          <w:spacing w:val="5"/>
        </w:rPr>
        <w:t>省直及中央驻穗用人单位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引进在职人</w:t>
      </w:r>
      <w:r>
        <w:rPr>
          <w:rFonts w:ascii="FangSong" w:hAnsi="FangSong" w:eastAsia="FangSong" w:cs="FangSong"/>
          <w:sz w:val="31"/>
          <w:szCs w:val="31"/>
          <w:spacing w:val="5"/>
        </w:rPr>
        <w:t>才（包括国〔境〕外留学人员</w:t>
      </w:r>
      <w:r>
        <w:rPr>
          <w:rFonts w:ascii="FangSong" w:hAnsi="FangSong" w:eastAsia="FangSong" w:cs="FangSong"/>
          <w:sz w:val="31"/>
          <w:szCs w:val="31"/>
          <w:spacing w:val="6"/>
        </w:rPr>
        <w:t>）</w:t>
      </w:r>
      <w:r>
        <w:rPr>
          <w:rFonts w:ascii="FangSong" w:hAnsi="FangSong" w:eastAsia="FangSong" w:cs="FangSong"/>
          <w:sz w:val="31"/>
          <w:szCs w:val="31"/>
          <w:spacing w:val="5"/>
        </w:rPr>
        <w:t>入户由省人力资源社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会保障部门按职责分工审核办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firstLine="63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其他有关部门按各自职能配合做</w:t>
      </w:r>
      <w:r>
        <w:rPr>
          <w:rFonts w:ascii="FangSong" w:hAnsi="FangSong" w:eastAsia="FangSong" w:cs="FangSong"/>
          <w:sz w:val="31"/>
          <w:szCs w:val="31"/>
          <w:spacing w:val="8"/>
        </w:rPr>
        <w:t>好相关工作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48" w:right="315" w:firstLine="590"/>
        <w:spacing w:before="185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第五条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符合下列条件之一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来本市创业或就业的</w:t>
      </w:r>
      <w:r>
        <w:rPr>
          <w:rFonts w:ascii="FangSong" w:hAnsi="FangSong" w:eastAsia="FangSong" w:cs="FangSong"/>
          <w:sz w:val="31"/>
          <w:szCs w:val="31"/>
          <w:spacing w:val="4"/>
        </w:rPr>
        <w:t>人员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4"/>
        </w:rPr>
        <w:t>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申请将户籍迁入</w:t>
      </w:r>
      <w:r>
        <w:rPr>
          <w:rFonts w:ascii="FangSong" w:hAnsi="FangSong" w:eastAsia="FangSong" w:cs="FangSong"/>
          <w:sz w:val="31"/>
          <w:szCs w:val="31"/>
          <w:spacing w:val="2"/>
        </w:rPr>
        <w:t>本市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firstLine="631"/>
        <w:spacing w:before="1" w:line="2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z w:val="31"/>
          <w:szCs w:val="31"/>
          <w:spacing w:val="-155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一</w:t>
      </w:r>
      <w:r>
        <w:rPr>
          <w:rFonts w:ascii="FangSong" w:hAnsi="FangSong" w:eastAsia="FangSong" w:cs="FangSong"/>
          <w:sz w:val="31"/>
          <w:szCs w:val="31"/>
          <w:spacing w:val="-6"/>
        </w:rPr>
        <w:t>）</w:t>
      </w:r>
      <w:r>
        <w:rPr>
          <w:rFonts w:ascii="FangSong" w:hAnsi="FangSong" w:eastAsia="FangSong" w:cs="FangSong"/>
          <w:sz w:val="31"/>
          <w:szCs w:val="31"/>
        </w:rPr>
        <w:t>经我市认定或审核确认的高层次</w:t>
      </w:r>
      <w:r>
        <w:rPr>
          <w:rFonts w:ascii="FangSong" w:hAnsi="FangSong" w:eastAsia="FangSong" w:cs="FangSong"/>
          <w:sz w:val="31"/>
          <w:szCs w:val="31"/>
          <w:spacing w:val="-6"/>
        </w:rPr>
        <w:t>、</w:t>
      </w:r>
      <w:r>
        <w:rPr>
          <w:rFonts w:ascii="FangSong" w:hAnsi="FangSong" w:eastAsia="FangSong" w:cs="FangSong"/>
          <w:sz w:val="31"/>
          <w:szCs w:val="31"/>
        </w:rPr>
        <w:t>高技能人才</w:t>
      </w:r>
      <w:r>
        <w:rPr>
          <w:rFonts w:ascii="FangSong" w:hAnsi="FangSong" w:eastAsia="FangSong" w:cs="FangSong"/>
          <w:sz w:val="31"/>
          <w:szCs w:val="31"/>
          <w:spacing w:val="-6"/>
        </w:rPr>
        <w:t>，</w:t>
      </w:r>
      <w:r>
        <w:rPr>
          <w:rFonts w:ascii="FangSong" w:hAnsi="FangSong" w:eastAsia="FangSong" w:cs="FangSong"/>
          <w:sz w:val="31"/>
          <w:szCs w:val="31"/>
        </w:rPr>
        <w:t>包括</w:t>
      </w:r>
      <w:r>
        <w:rPr>
          <w:rFonts w:ascii="FangSong" w:hAnsi="FangSong" w:eastAsia="FangSong" w:cs="FangSong"/>
          <w:sz w:val="31"/>
          <w:szCs w:val="31"/>
          <w:spacing w:val="-5"/>
        </w:rPr>
        <w:t>：</w:t>
      </w:r>
    </w:p>
    <w:p>
      <w:pPr>
        <w:ind w:firstLine="664"/>
        <w:spacing w:before="16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中国科学院或中国工程院院士，</w:t>
      </w:r>
      <w:r>
        <w:rPr>
          <w:rFonts w:ascii="FangSong" w:hAnsi="FangSong" w:eastAsia="FangSong" w:cs="FangSong"/>
          <w:sz w:val="31"/>
          <w:szCs w:val="31"/>
          <w:spacing w:val="7"/>
        </w:rPr>
        <w:t>年龄不受限制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firstLine="633"/>
        <w:spacing w:before="18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享受国务院特殊津贴人员</w:t>
      </w:r>
      <w:r>
        <w:rPr>
          <w:rFonts w:ascii="FangSong" w:hAnsi="FangSong" w:eastAsia="FangSong" w:cs="FangSong"/>
          <w:sz w:val="31"/>
          <w:szCs w:val="31"/>
          <w:spacing w:val="17"/>
        </w:rPr>
        <w:t>，</w:t>
      </w:r>
      <w:r>
        <w:rPr>
          <w:rFonts w:ascii="FangSong" w:hAnsi="FangSong" w:eastAsia="FangSong" w:cs="FangSong"/>
          <w:sz w:val="31"/>
          <w:szCs w:val="31"/>
          <w:spacing w:val="16"/>
        </w:rPr>
        <w:t>国家</w:t>
      </w:r>
      <w:r>
        <w:rPr>
          <w:rFonts w:ascii="FangSong" w:hAnsi="FangSong" w:eastAsia="FangSong" w:cs="FangSong"/>
          <w:sz w:val="31"/>
          <w:szCs w:val="31"/>
          <w:spacing w:val="15"/>
        </w:rPr>
        <w:t>海外引才计划入选者</w:t>
      </w:r>
      <w:r>
        <w:rPr>
          <w:rFonts w:ascii="FangSong" w:hAnsi="FangSong" w:eastAsia="FangSong" w:cs="FangSong"/>
          <w:sz w:val="31"/>
          <w:szCs w:val="31"/>
          <w:spacing w:val="17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国家特殊支持计划入选</w:t>
      </w:r>
      <w:r>
        <w:rPr>
          <w:rFonts w:ascii="FangSong" w:hAnsi="FangSong" w:eastAsia="FangSong" w:cs="FangSong"/>
          <w:sz w:val="31"/>
          <w:szCs w:val="31"/>
          <w:spacing w:val="5"/>
        </w:rPr>
        <w:t>者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国家最高科学技术奖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国际科学技术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合作奖获得者，国</w:t>
      </w:r>
      <w:r>
        <w:rPr>
          <w:rFonts w:ascii="FangSong" w:hAnsi="FangSong" w:eastAsia="FangSong" w:cs="FangSong"/>
          <w:sz w:val="31"/>
          <w:szCs w:val="31"/>
          <w:spacing w:val="5"/>
        </w:rPr>
        <w:t>家自然科学奖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国家技术发明奖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国家科学技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术进步奖</w:t>
      </w:r>
      <w:r>
        <w:rPr>
          <w:rFonts w:ascii="FangSong" w:hAnsi="FangSong" w:eastAsia="FangSong" w:cs="FangSong"/>
          <w:sz w:val="31"/>
          <w:szCs w:val="31"/>
          <w:spacing w:val="-80"/>
        </w:rPr>
        <w:t>、</w:t>
      </w:r>
      <w:r>
        <w:rPr>
          <w:rFonts w:ascii="FangSong" w:hAnsi="FangSong" w:eastAsia="FangSong" w:cs="FangSong"/>
          <w:sz w:val="31"/>
          <w:szCs w:val="31"/>
        </w:rPr>
        <w:t>国家最高科学技术奖获奖人员或项目主要完成人</w:t>
      </w:r>
      <w:r>
        <w:rPr>
          <w:rFonts w:ascii="FangSong" w:hAnsi="FangSong" w:eastAsia="FangSong" w:cs="FangSong"/>
          <w:sz w:val="31"/>
          <w:szCs w:val="31"/>
          <w:spacing w:val="-80"/>
        </w:rPr>
        <w:t>，</w:t>
      </w:r>
      <w:r>
        <w:rPr>
          <w:rFonts w:ascii="FangSong" w:hAnsi="FangSong" w:eastAsia="FangSong" w:cs="FangSong"/>
          <w:sz w:val="31"/>
          <w:szCs w:val="31"/>
        </w:rPr>
        <w:t>“长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江学者”特聘教授，全</w:t>
      </w:r>
      <w:r>
        <w:rPr>
          <w:rFonts w:ascii="FangSong" w:hAnsi="FangSong" w:eastAsia="FangSong" w:cs="FangSong"/>
          <w:sz w:val="31"/>
          <w:szCs w:val="31"/>
          <w:spacing w:val="5"/>
        </w:rPr>
        <w:t>国杰出专业技术人才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“百千万人才工程”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国家级人选，国家、省（部）</w:t>
      </w:r>
      <w:r>
        <w:rPr>
          <w:rFonts w:ascii="FangSong" w:hAnsi="FangSong" w:eastAsia="FangSong" w:cs="FangSong"/>
          <w:sz w:val="31"/>
          <w:szCs w:val="31"/>
          <w:spacing w:val="5"/>
        </w:rPr>
        <w:t>级有突出贡献中青年专家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国家重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点学科、</w:t>
      </w:r>
      <w:r>
        <w:rPr>
          <w:rFonts w:ascii="FangSong" w:hAnsi="FangSong" w:eastAsia="FangSong" w:cs="FangSong"/>
          <w:sz w:val="31"/>
          <w:szCs w:val="31"/>
          <w:spacing w:val="1"/>
        </w:rPr>
        <w:t>重点实验室学术技术带头人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  <w:spacing w:val="1"/>
        </w:rPr>
        <w:t>“中华技能大奖”获得者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全国技术能手，世界技能大</w:t>
      </w:r>
      <w:r>
        <w:rPr>
          <w:rFonts w:ascii="FangSong" w:hAnsi="FangSong" w:eastAsia="FangSong" w:cs="FangSong"/>
          <w:sz w:val="31"/>
          <w:szCs w:val="31"/>
          <w:spacing w:val="5"/>
        </w:rPr>
        <w:t>赛获奖选手及被确定为世界技能大赛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中国参赛集训选手的人员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年</w:t>
      </w:r>
      <w:r>
        <w:rPr>
          <w:rFonts w:ascii="FangSong" w:hAnsi="FangSong" w:eastAsia="FangSong" w:cs="FangSong"/>
          <w:sz w:val="31"/>
          <w:szCs w:val="31"/>
          <w:spacing w:val="8"/>
        </w:rPr>
        <w:t>龄不受限制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firstLine="640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5"/>
        </w:rPr>
        <w:t>广</w:t>
      </w:r>
      <w:r>
        <w:rPr>
          <w:rFonts w:ascii="FangSong" w:hAnsi="FangSong" w:eastAsia="FangSong" w:cs="FangSong"/>
          <w:sz w:val="31"/>
          <w:szCs w:val="31"/>
          <w:spacing w:val="14"/>
        </w:rPr>
        <w:t>东省海外引才计划入选团队带头人及核心成员</w:t>
      </w:r>
      <w:r>
        <w:rPr>
          <w:rFonts w:ascii="FangSong" w:hAnsi="FangSong" w:eastAsia="FangSong" w:cs="FangSong"/>
          <w:sz w:val="31"/>
          <w:szCs w:val="31"/>
          <w:spacing w:val="16"/>
        </w:rPr>
        <w:t>、</w:t>
      </w:r>
      <w:r>
        <w:rPr>
          <w:rFonts w:ascii="FangSong" w:hAnsi="FangSong" w:eastAsia="FangSong" w:cs="FangSong"/>
          <w:sz w:val="31"/>
          <w:szCs w:val="31"/>
          <w:spacing w:val="14"/>
        </w:rPr>
        <w:t>广东</w:t>
      </w:r>
    </w:p>
    <w:p>
      <w:pPr>
        <w:sectPr>
          <w:footerReference w:type="default" r:id="rId4"/>
          <w:pgSz w:w="11906" w:h="16839"/>
          <w:pgMar w:top="1431" w:right="1160" w:bottom="1856" w:left="1599" w:header="0" w:footer="157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8" w:firstLine="6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省海外引才计划、广东</w:t>
      </w:r>
      <w:r>
        <w:rPr>
          <w:rFonts w:ascii="FangSong" w:hAnsi="FangSong" w:eastAsia="FangSong" w:cs="FangSong"/>
          <w:sz w:val="31"/>
          <w:szCs w:val="31"/>
          <w:spacing w:val="6"/>
        </w:rPr>
        <w:t>省特殊支持计划等省级人才工程入选者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年龄不受限制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7" w:right="38" w:firstLine="628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广州市杰出专家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优秀专家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青年后备人才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>广州市“百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人计</w:t>
      </w:r>
      <w:r>
        <w:rPr>
          <w:rFonts w:ascii="FangSong" w:hAnsi="FangSong" w:eastAsia="FangSong" w:cs="FangSong"/>
          <w:sz w:val="31"/>
          <w:szCs w:val="31"/>
          <w:spacing w:val="5"/>
        </w:rPr>
        <w:t>划”入选者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广州市产业领军人才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以及省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市认定的其他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高层次、高技能人才，年龄需</w:t>
      </w:r>
      <w:r>
        <w:rPr>
          <w:rFonts w:ascii="FangSong" w:hAnsi="FangSong" w:eastAsia="FangSong" w:cs="FangSong"/>
          <w:sz w:val="31"/>
          <w:szCs w:val="31"/>
          <w:spacing w:val="4"/>
        </w:rPr>
        <w:t>在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周岁以下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3" w:right="38" w:firstLine="642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5.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上年度或当年度获国家</w:t>
      </w:r>
      <w:r>
        <w:rPr>
          <w:rFonts w:ascii="FangSong" w:hAnsi="FangSong" w:eastAsia="FangSong" w:cs="FangSong"/>
          <w:sz w:val="31"/>
          <w:szCs w:val="31"/>
          <w:spacing w:val="-52"/>
        </w:rPr>
        <w:t>、</w:t>
      </w:r>
      <w:r>
        <w:rPr>
          <w:rFonts w:ascii="FangSong" w:hAnsi="FangSong" w:eastAsia="FangSong" w:cs="FangSong"/>
          <w:sz w:val="31"/>
          <w:szCs w:val="31"/>
        </w:rPr>
        <w:t>省级</w:t>
      </w:r>
      <w:r>
        <w:rPr>
          <w:rFonts w:ascii="FangSong" w:hAnsi="FangSong" w:eastAsia="FangSong" w:cs="FangSong"/>
          <w:sz w:val="31"/>
          <w:szCs w:val="31"/>
          <w:spacing w:val="-52"/>
        </w:rPr>
        <w:t>、</w:t>
      </w:r>
      <w:r>
        <w:rPr>
          <w:rFonts w:ascii="FangSong" w:hAnsi="FangSong" w:eastAsia="FangSong" w:cs="FangSong"/>
          <w:sz w:val="31"/>
          <w:szCs w:val="31"/>
        </w:rPr>
        <w:t>市级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“劳动模范”“广东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省技术能手”等称号的人</w:t>
      </w:r>
      <w:r>
        <w:rPr>
          <w:rFonts w:ascii="FangSong" w:hAnsi="FangSong" w:eastAsia="FangSong" w:cs="FangSong"/>
          <w:sz w:val="31"/>
          <w:szCs w:val="31"/>
          <w:spacing w:val="5"/>
        </w:rPr>
        <w:t>员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以及在市级一类技能竞赛中取得前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三名或在市级二类技能竞赛中取得第一名的人员</w:t>
      </w:r>
      <w:r>
        <w:rPr>
          <w:rFonts w:ascii="FangSong" w:hAnsi="FangSong" w:eastAsia="FangSong" w:cs="FangSong"/>
          <w:sz w:val="31"/>
          <w:szCs w:val="31"/>
          <w:spacing w:val="12"/>
        </w:rPr>
        <w:t>，</w:t>
      </w:r>
      <w:r>
        <w:rPr>
          <w:rFonts w:ascii="FangSong" w:hAnsi="FangSong" w:eastAsia="FangSong" w:cs="FangSong"/>
          <w:sz w:val="31"/>
          <w:szCs w:val="31"/>
          <w:spacing w:val="11"/>
        </w:rPr>
        <w:t>年龄需在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45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周岁以下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18" w:right="40" w:firstLine="616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二</w:t>
      </w:r>
      <w:r>
        <w:rPr>
          <w:rFonts w:ascii="FangSong" w:hAnsi="FangSong" w:eastAsia="FangSong" w:cs="FangSong"/>
          <w:sz w:val="31"/>
          <w:szCs w:val="31"/>
          <w:spacing w:val="-1"/>
        </w:rPr>
        <w:t>）</w:t>
      </w:r>
      <w:r>
        <w:rPr>
          <w:rFonts w:ascii="FangSong" w:hAnsi="FangSong" w:eastAsia="FangSong" w:cs="FangSong"/>
          <w:sz w:val="31"/>
          <w:szCs w:val="31"/>
        </w:rPr>
        <w:t>具有博士研究生学历，或具有博士学位，或具有高级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职称的</w:t>
      </w:r>
      <w:r>
        <w:rPr>
          <w:rFonts w:ascii="FangSong" w:hAnsi="FangSong" w:eastAsia="FangSong" w:cs="FangSong"/>
          <w:sz w:val="31"/>
          <w:szCs w:val="31"/>
          <w:spacing w:val="12"/>
        </w:rPr>
        <w:t>人员</w:t>
      </w:r>
      <w:r>
        <w:rPr>
          <w:rFonts w:ascii="FangSong" w:hAnsi="FangSong" w:eastAsia="FangSong" w:cs="FangSong"/>
          <w:sz w:val="31"/>
          <w:szCs w:val="31"/>
          <w:spacing w:val="14"/>
        </w:rPr>
        <w:t>，</w:t>
      </w:r>
      <w:r>
        <w:rPr>
          <w:rFonts w:ascii="FangSong" w:hAnsi="FangSong" w:eastAsia="FangSong" w:cs="FangSong"/>
          <w:sz w:val="31"/>
          <w:szCs w:val="31"/>
          <w:spacing w:val="12"/>
        </w:rPr>
        <w:t>年龄需在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周岁以下</w:t>
      </w:r>
      <w:r>
        <w:rPr>
          <w:rFonts w:ascii="FangSong" w:hAnsi="FangSong" w:eastAsia="FangSong" w:cs="FangSong"/>
          <w:sz w:val="31"/>
          <w:szCs w:val="31"/>
          <w:spacing w:val="14"/>
        </w:rPr>
        <w:t>。</w:t>
      </w:r>
    </w:p>
    <w:p>
      <w:pPr>
        <w:ind w:left="22" w:right="40" w:firstLine="612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三</w:t>
      </w:r>
      <w:r>
        <w:rPr>
          <w:rFonts w:ascii="FangSong" w:hAnsi="FangSong" w:eastAsia="FangSong" w:cs="FangSong"/>
          <w:sz w:val="31"/>
          <w:szCs w:val="31"/>
          <w:spacing w:val="-1"/>
        </w:rPr>
        <w:t>）</w:t>
      </w:r>
      <w:r>
        <w:rPr>
          <w:rFonts w:ascii="FangSong" w:hAnsi="FangSong" w:eastAsia="FangSong" w:cs="FangSong"/>
          <w:sz w:val="31"/>
          <w:szCs w:val="31"/>
        </w:rPr>
        <w:t>具有硕士研究生学历，或具有硕士学位的人员，年龄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需在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45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周岁以下</w:t>
      </w:r>
      <w:r>
        <w:rPr>
          <w:rFonts w:ascii="FangSong" w:hAnsi="FangSong" w:eastAsia="FangSong" w:cs="FangSong"/>
          <w:sz w:val="31"/>
          <w:szCs w:val="31"/>
          <w:spacing w:val="-35"/>
        </w:rPr>
        <w:t>。</w:t>
      </w:r>
    </w:p>
    <w:p>
      <w:pPr>
        <w:ind w:right="38" w:firstLine="635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四）具有国内普通高校全日制大学本科</w:t>
      </w:r>
      <w:r>
        <w:rPr>
          <w:rFonts w:ascii="FangSong" w:hAnsi="FangSong" w:eastAsia="FangSong" w:cs="FangSong"/>
          <w:sz w:val="31"/>
          <w:szCs w:val="31"/>
          <w:spacing w:val="11"/>
        </w:rPr>
        <w:t>学历并有学士学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位，或具有国（境）外学士学位，</w:t>
      </w:r>
      <w:r>
        <w:rPr>
          <w:rFonts w:ascii="FangSong" w:hAnsi="FangSong" w:eastAsia="FangSong" w:cs="FangSong"/>
          <w:sz w:val="31"/>
          <w:szCs w:val="31"/>
          <w:spacing w:val="5"/>
        </w:rPr>
        <w:t>或具有中级职称的人员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年龄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需在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40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周岁以下</w:t>
      </w:r>
      <w:r>
        <w:rPr>
          <w:rFonts w:ascii="FangSong" w:hAnsi="FangSong" w:eastAsia="FangSong" w:cs="FangSong"/>
          <w:sz w:val="31"/>
          <w:szCs w:val="31"/>
          <w:spacing w:val="-12"/>
        </w:rPr>
        <w:t>。</w:t>
      </w:r>
    </w:p>
    <w:p>
      <w:pPr>
        <w:ind w:firstLine="635"/>
        <w:spacing w:before="2" w:line="2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五</w:t>
      </w:r>
      <w:r>
        <w:rPr>
          <w:rFonts w:ascii="FangSong" w:hAnsi="FangSong" w:eastAsia="FangSong" w:cs="FangSong"/>
          <w:sz w:val="31"/>
          <w:szCs w:val="31"/>
          <w:spacing w:val="3"/>
        </w:rPr>
        <w:t>）</w:t>
      </w:r>
      <w:r>
        <w:rPr>
          <w:rFonts w:ascii="FangSong" w:hAnsi="FangSong" w:eastAsia="FangSong" w:cs="FangSong"/>
          <w:sz w:val="31"/>
          <w:szCs w:val="31"/>
          <w:spacing w:val="2"/>
        </w:rPr>
        <w:t>同时符合以下条件的各类</w:t>
      </w:r>
      <w:r>
        <w:rPr>
          <w:rFonts w:ascii="FangSong" w:hAnsi="FangSong" w:eastAsia="FangSong" w:cs="FangSong"/>
          <w:sz w:val="31"/>
          <w:szCs w:val="31"/>
          <w:spacing w:val="1"/>
        </w:rPr>
        <w:t>技术技能人才</w:t>
      </w:r>
      <w:r>
        <w:rPr>
          <w:rFonts w:ascii="FangSong" w:hAnsi="FangSong" w:eastAsia="FangSong" w:cs="FangSong"/>
          <w:sz w:val="31"/>
          <w:szCs w:val="31"/>
          <w:spacing w:val="3"/>
        </w:rPr>
        <w:t>：</w:t>
      </w:r>
    </w:p>
    <w:p>
      <w:pPr>
        <w:ind w:firstLine="668"/>
        <w:spacing w:before="16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从事我市引进技术技能人才职业目录</w:t>
      </w:r>
      <w:r>
        <w:rPr>
          <w:rFonts w:ascii="FangSong" w:hAnsi="FangSong" w:eastAsia="FangSong" w:cs="FangSong"/>
          <w:sz w:val="31"/>
          <w:szCs w:val="31"/>
          <w:spacing w:val="7"/>
        </w:rPr>
        <w:t>内相关职业</w:t>
      </w:r>
      <w:r>
        <w:rPr>
          <w:rFonts w:ascii="FangSong" w:hAnsi="FangSong" w:eastAsia="FangSong" w:cs="FangSong"/>
          <w:sz w:val="31"/>
          <w:szCs w:val="31"/>
          <w:spacing w:val="9"/>
        </w:rPr>
        <w:t>；</w:t>
      </w:r>
    </w:p>
    <w:p>
      <w:pPr>
        <w:ind w:left="8" w:right="40" w:firstLine="628"/>
        <w:spacing w:before="19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5"/>
        </w:rPr>
        <w:t>获得证书或</w:t>
      </w:r>
      <w:r>
        <w:rPr>
          <w:rFonts w:ascii="FangSong" w:hAnsi="FangSong" w:eastAsia="FangSong" w:cs="FangSong"/>
          <w:sz w:val="31"/>
          <w:szCs w:val="31"/>
          <w:spacing w:val="14"/>
        </w:rPr>
        <w:t>考核认定后</w:t>
      </w:r>
      <w:r>
        <w:rPr>
          <w:rFonts w:ascii="FangSong" w:hAnsi="FangSong" w:eastAsia="FangSong" w:cs="FangSong"/>
          <w:sz w:val="31"/>
          <w:szCs w:val="31"/>
          <w:spacing w:val="16"/>
        </w:rPr>
        <w:t>，</w:t>
      </w:r>
      <w:r>
        <w:rPr>
          <w:rFonts w:ascii="FangSong" w:hAnsi="FangSong" w:eastAsia="FangSong" w:cs="FangSong"/>
          <w:sz w:val="31"/>
          <w:szCs w:val="31"/>
          <w:spacing w:val="14"/>
        </w:rPr>
        <w:t>在本市工作</w:t>
      </w:r>
      <w:r>
        <w:rPr>
          <w:rFonts w:ascii="FangSong" w:hAnsi="FangSong" w:eastAsia="FangSong" w:cs="FangSong"/>
          <w:sz w:val="31"/>
          <w:szCs w:val="31"/>
          <w:spacing w:val="16"/>
        </w:rPr>
        <w:t>、</w:t>
      </w:r>
      <w:r>
        <w:rPr>
          <w:rFonts w:ascii="FangSong" w:hAnsi="FangSong" w:eastAsia="FangSong" w:cs="FangSong"/>
          <w:sz w:val="31"/>
          <w:szCs w:val="31"/>
          <w:spacing w:val="14"/>
        </w:rPr>
        <w:t>参加社会保险满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半年以上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</w:p>
    <w:p>
      <w:pPr>
        <w:ind w:firstLine="64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满足以下条件之一</w:t>
      </w:r>
      <w:r>
        <w:rPr>
          <w:rFonts w:ascii="FangSong" w:hAnsi="FangSong" w:eastAsia="FangSong" w:cs="FangSong"/>
          <w:sz w:val="31"/>
          <w:szCs w:val="31"/>
          <w:spacing w:val="8"/>
        </w:rPr>
        <w:t>：</w:t>
      </w:r>
    </w:p>
    <w:p>
      <w:pPr>
        <w:ind w:firstLine="635"/>
        <w:spacing w:before="18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z w:val="31"/>
          <w:szCs w:val="31"/>
          <w:spacing w:val="-7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）</w:t>
      </w:r>
      <w:r>
        <w:rPr>
          <w:rFonts w:ascii="FangSong" w:hAnsi="FangSong" w:eastAsia="FangSong" w:cs="FangSong"/>
          <w:sz w:val="31"/>
          <w:szCs w:val="31"/>
        </w:rPr>
        <w:t>具有专业技术人员职业资格，年龄在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40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周岁以下；</w:t>
      </w:r>
    </w:p>
    <w:p>
      <w:pPr>
        <w:sectPr>
          <w:footerReference w:type="default" r:id="rId5"/>
          <w:pgSz w:w="11906" w:h="16839"/>
          <w:pgMar w:top="1431" w:right="1435" w:bottom="1856" w:left="1596" w:header="0" w:footer="157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" w:firstLine="626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FangSong" w:hAnsi="FangSong" w:eastAsia="FangSong" w:cs="FangSong"/>
          <w:sz w:val="31"/>
          <w:szCs w:val="31"/>
          <w:spacing w:val="-55"/>
        </w:rPr>
        <w:t>）</w:t>
      </w:r>
      <w:r>
        <w:rPr>
          <w:rFonts w:ascii="FangSong" w:hAnsi="FangSong" w:eastAsia="FangSong" w:cs="FangSong"/>
          <w:sz w:val="31"/>
          <w:szCs w:val="31"/>
        </w:rPr>
        <w:t>具有技能人员职业资格</w:t>
      </w:r>
      <w:r>
        <w:rPr>
          <w:rFonts w:ascii="FangSong" w:hAnsi="FangSong" w:eastAsia="FangSong" w:cs="FangSong"/>
          <w:sz w:val="31"/>
          <w:szCs w:val="31"/>
          <w:spacing w:val="-55"/>
        </w:rPr>
        <w:t>，</w:t>
      </w:r>
      <w:r>
        <w:rPr>
          <w:rFonts w:ascii="FangSong" w:hAnsi="FangSong" w:eastAsia="FangSong" w:cs="FangSong"/>
          <w:sz w:val="31"/>
          <w:szCs w:val="31"/>
        </w:rPr>
        <w:t>高级技师年龄在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45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周岁以下</w:t>
      </w:r>
      <w:r>
        <w:rPr>
          <w:rFonts w:ascii="FangSong" w:hAnsi="FangSong" w:eastAsia="FangSong" w:cs="FangSong"/>
          <w:sz w:val="31"/>
          <w:szCs w:val="31"/>
          <w:spacing w:val="-55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技师年龄在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周岁以下，高级工</w:t>
      </w:r>
      <w:r>
        <w:rPr>
          <w:rFonts w:ascii="FangSong" w:hAnsi="FangSong" w:eastAsia="FangSong" w:cs="FangSong"/>
          <w:sz w:val="31"/>
          <w:szCs w:val="31"/>
          <w:spacing w:val="8"/>
        </w:rPr>
        <w:t>年龄在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周岁以下</w:t>
      </w:r>
      <w:r>
        <w:rPr>
          <w:rFonts w:ascii="FangSong" w:hAnsi="FangSong" w:eastAsia="FangSong" w:cs="FangSong"/>
          <w:sz w:val="31"/>
          <w:szCs w:val="31"/>
          <w:spacing w:val="9"/>
        </w:rPr>
        <w:t>；</w:t>
      </w:r>
    </w:p>
    <w:p>
      <w:pPr>
        <w:ind w:left="20" w:right="83" w:firstLine="612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</w:t>
      </w:r>
      <w:r>
        <w:rPr>
          <w:rFonts w:ascii="FangSong" w:hAnsi="FangSong" w:eastAsia="FangSong" w:cs="FangSong"/>
          <w:sz w:val="31"/>
          <w:szCs w:val="31"/>
          <w:spacing w:val="10"/>
        </w:rPr>
        <w:t>）</w:t>
      </w:r>
      <w:r>
        <w:rPr>
          <w:rFonts w:ascii="FangSong" w:hAnsi="FangSong" w:eastAsia="FangSong" w:cs="FangSong"/>
          <w:sz w:val="31"/>
          <w:szCs w:val="31"/>
          <w:spacing w:val="8"/>
        </w:rPr>
        <w:t>从事我市产业发展急需的行业紧缺工种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年龄在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岁以下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12" w:firstLine="62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（六</w:t>
      </w:r>
      <w:r>
        <w:rPr>
          <w:rFonts w:ascii="FangSong" w:hAnsi="FangSong" w:eastAsia="FangSong" w:cs="FangSong"/>
          <w:sz w:val="31"/>
          <w:szCs w:val="31"/>
          <w:spacing w:val="-30"/>
        </w:rPr>
        <w:t>）</w:t>
      </w:r>
      <w:r>
        <w:rPr>
          <w:rFonts w:ascii="FangSong" w:hAnsi="FangSong" w:eastAsia="FangSong" w:cs="FangSong"/>
          <w:sz w:val="31"/>
          <w:szCs w:val="31"/>
        </w:rPr>
        <w:t>以薪酬</w:t>
      </w:r>
      <w:r>
        <w:rPr>
          <w:rFonts w:ascii="FangSong" w:hAnsi="FangSong" w:eastAsia="FangSong" w:cs="FangSong"/>
          <w:sz w:val="31"/>
          <w:szCs w:val="31"/>
          <w:spacing w:val="-29"/>
        </w:rPr>
        <w:t>、</w:t>
      </w:r>
      <w:r>
        <w:rPr>
          <w:rFonts w:ascii="FangSong" w:hAnsi="FangSong" w:eastAsia="FangSong" w:cs="FangSong"/>
          <w:sz w:val="31"/>
          <w:szCs w:val="31"/>
        </w:rPr>
        <w:t>投资等市场化方式评价并经相关部门认定的</w:t>
      </w:r>
      <w:r>
        <w:rPr>
          <w:rFonts w:ascii="FangSong" w:hAnsi="FangSong" w:eastAsia="FangSong" w:cs="FangSong"/>
          <w:sz w:val="31"/>
          <w:szCs w:val="31"/>
          <w:spacing w:val="-29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具有突出能力和贡献的创新创业人</w:t>
      </w:r>
      <w:r>
        <w:rPr>
          <w:rFonts w:ascii="FangSong" w:hAnsi="FangSong" w:eastAsia="FangSong" w:cs="FangSong"/>
          <w:sz w:val="31"/>
          <w:szCs w:val="31"/>
          <w:spacing w:val="7"/>
        </w:rPr>
        <w:t>才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6" w:right="83" w:firstLine="626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（七</w:t>
      </w:r>
      <w:r>
        <w:rPr>
          <w:rFonts w:ascii="FangSong" w:hAnsi="FangSong" w:eastAsia="FangSong" w:cs="FangSong"/>
          <w:sz w:val="31"/>
          <w:szCs w:val="31"/>
          <w:spacing w:val="7"/>
        </w:rPr>
        <w:t>）</w:t>
      </w:r>
      <w:r>
        <w:rPr>
          <w:rFonts w:ascii="FangSong" w:hAnsi="FangSong" w:eastAsia="FangSong" w:cs="FangSong"/>
          <w:sz w:val="31"/>
          <w:szCs w:val="31"/>
          <w:spacing w:val="5"/>
        </w:rPr>
        <w:t>由于用人单位整体迁入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项目建设等原因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确需将户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籍迁入我市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经省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市政府同</w:t>
      </w:r>
      <w:r>
        <w:rPr>
          <w:rFonts w:ascii="FangSong" w:hAnsi="FangSong" w:eastAsia="FangSong" w:cs="FangSong"/>
          <w:sz w:val="31"/>
          <w:szCs w:val="31"/>
          <w:spacing w:val="8"/>
        </w:rPr>
        <w:t>意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明确给予引进的人员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ind w:firstLine="632"/>
        <w:spacing w:line="2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八</w:t>
      </w:r>
      <w:r>
        <w:rPr>
          <w:rFonts w:ascii="FangSong" w:hAnsi="FangSong" w:eastAsia="FangSong" w:cs="FangSong"/>
          <w:sz w:val="31"/>
          <w:szCs w:val="31"/>
          <w:spacing w:val="4"/>
        </w:rPr>
        <w:t>）</w:t>
      </w:r>
      <w:r>
        <w:rPr>
          <w:rFonts w:ascii="FangSong" w:hAnsi="FangSong" w:eastAsia="FangSong" w:cs="FangSong"/>
          <w:sz w:val="31"/>
          <w:szCs w:val="31"/>
          <w:spacing w:val="3"/>
        </w:rPr>
        <w:t>省直及中央驻穗用人单位引进特</w:t>
      </w:r>
      <w:r>
        <w:rPr>
          <w:rFonts w:ascii="FangSong" w:hAnsi="FangSong" w:eastAsia="FangSong" w:cs="FangSong"/>
          <w:sz w:val="31"/>
          <w:szCs w:val="31"/>
          <w:spacing w:val="2"/>
        </w:rPr>
        <w:t>殊需要的人员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10" w:right="83" w:firstLine="622"/>
        <w:spacing w:before="17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（九</w:t>
      </w:r>
      <w:r>
        <w:rPr>
          <w:rFonts w:ascii="FangSong" w:hAnsi="FangSong" w:eastAsia="FangSong" w:cs="FangSong"/>
          <w:sz w:val="31"/>
          <w:szCs w:val="31"/>
          <w:spacing w:val="7"/>
        </w:rPr>
        <w:t>）</w:t>
      </w:r>
      <w:r>
        <w:rPr>
          <w:rFonts w:ascii="FangSong" w:hAnsi="FangSong" w:eastAsia="FangSong" w:cs="FangSong"/>
          <w:sz w:val="31"/>
          <w:szCs w:val="31"/>
          <w:spacing w:val="5"/>
        </w:rPr>
        <w:t>在我市重点扶持的企业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项目单位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社会组织等用人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单位的中高级管理</w:t>
      </w:r>
      <w:r>
        <w:rPr>
          <w:rFonts w:ascii="FangSong" w:hAnsi="FangSong" w:eastAsia="FangSong" w:cs="FangSong"/>
          <w:sz w:val="31"/>
          <w:szCs w:val="31"/>
          <w:spacing w:val="8"/>
        </w:rPr>
        <w:t>人员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技术骨干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紧缺急需人员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firstLine="632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（十</w:t>
      </w:r>
      <w:r>
        <w:rPr>
          <w:rFonts w:ascii="FangSong" w:hAnsi="FangSong" w:eastAsia="FangSong" w:cs="FangSong"/>
          <w:sz w:val="31"/>
          <w:szCs w:val="31"/>
          <w:spacing w:val="11"/>
        </w:rPr>
        <w:t>）</w:t>
      </w:r>
      <w:r>
        <w:rPr>
          <w:rFonts w:ascii="FangSong" w:hAnsi="FangSong" w:eastAsia="FangSong" w:cs="FangSong"/>
          <w:sz w:val="31"/>
          <w:szCs w:val="31"/>
          <w:spacing w:val="10"/>
        </w:rPr>
        <w:t>本</w:t>
      </w:r>
      <w:r>
        <w:rPr>
          <w:rFonts w:ascii="FangSong" w:hAnsi="FangSong" w:eastAsia="FangSong" w:cs="FangSong"/>
          <w:sz w:val="31"/>
          <w:szCs w:val="31"/>
          <w:spacing w:val="9"/>
        </w:rPr>
        <w:t>市国家机关和事业单位引进特殊需要的人员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ind w:left="6" w:right="79" w:firstLine="634"/>
        <w:spacing w:before="18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第六条</w:t>
      </w:r>
      <w:r>
        <w:rPr>
          <w:rFonts w:ascii="SimHei" w:hAnsi="SimHei" w:eastAsia="SimHei" w:cs="SimHei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符合第五条第（</w:t>
      </w:r>
      <w:r>
        <w:rPr>
          <w:rFonts w:ascii="FangSong" w:hAnsi="FangSong" w:eastAsia="FangSong" w:cs="FangSong"/>
          <w:sz w:val="31"/>
          <w:szCs w:val="31"/>
          <w:spacing w:val="-12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一）（</w:t>
      </w:r>
      <w:r>
        <w:rPr>
          <w:rFonts w:ascii="FangSong" w:hAnsi="FangSong" w:eastAsia="FangSong" w:cs="FangSong"/>
          <w:sz w:val="31"/>
          <w:szCs w:val="31"/>
          <w:spacing w:val="-12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二）（</w:t>
      </w:r>
      <w:r>
        <w:rPr>
          <w:rFonts w:ascii="FangSong" w:hAnsi="FangSong" w:eastAsia="FangSong" w:cs="FangSong"/>
          <w:sz w:val="31"/>
          <w:szCs w:val="31"/>
          <w:spacing w:val="-12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三）（</w:t>
      </w:r>
      <w:r>
        <w:rPr>
          <w:rFonts w:ascii="FangSong" w:hAnsi="FangSong" w:eastAsia="FangSong" w:cs="FangSong"/>
          <w:sz w:val="31"/>
          <w:szCs w:val="31"/>
          <w:spacing w:val="-12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四）（</w:t>
      </w:r>
      <w:r>
        <w:rPr>
          <w:rFonts w:ascii="FangSong" w:hAnsi="FangSong" w:eastAsia="FangSong" w:cs="FangSong"/>
          <w:sz w:val="31"/>
          <w:szCs w:val="31"/>
          <w:spacing w:val="-12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五）项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条件的引进人员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需使用计划指导</w:t>
      </w:r>
      <w:r>
        <w:rPr>
          <w:rFonts w:ascii="FangSong" w:hAnsi="FangSong" w:eastAsia="FangSong" w:cs="FangSong"/>
          <w:sz w:val="31"/>
          <w:szCs w:val="31"/>
          <w:spacing w:val="8"/>
        </w:rPr>
        <w:t>类指标办理入户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right="79" w:firstLine="649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符合第五条第（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六</w:t>
      </w:r>
      <w:r>
        <w:rPr>
          <w:rFonts w:ascii="FangSong" w:hAnsi="FangSong" w:eastAsia="FangSong" w:cs="FangSong"/>
          <w:sz w:val="31"/>
          <w:szCs w:val="31"/>
          <w:spacing w:val="-1"/>
        </w:rPr>
        <w:t>）</w:t>
      </w:r>
      <w:r>
        <w:rPr>
          <w:rFonts w:ascii="FangSong" w:hAnsi="FangSong" w:eastAsia="FangSong" w:cs="FangSong"/>
          <w:sz w:val="31"/>
          <w:szCs w:val="31"/>
        </w:rPr>
        <w:t>（七</w:t>
      </w:r>
      <w:r>
        <w:rPr>
          <w:rFonts w:ascii="FangSong" w:hAnsi="FangSong" w:eastAsia="FangSong" w:cs="FangSong"/>
          <w:sz w:val="31"/>
          <w:szCs w:val="31"/>
          <w:spacing w:val="-1"/>
        </w:rPr>
        <w:t>）</w:t>
      </w: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八）（九）（十）项条件的引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进人员，需使用总量控制</w:t>
      </w:r>
      <w:r>
        <w:rPr>
          <w:rFonts w:ascii="FangSong" w:hAnsi="FangSong" w:eastAsia="FangSong" w:cs="FangSong"/>
          <w:sz w:val="31"/>
          <w:szCs w:val="31"/>
          <w:spacing w:val="5"/>
        </w:rPr>
        <w:t>类指标办理入户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每年由各区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行业主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管部</w:t>
      </w:r>
      <w:r>
        <w:rPr>
          <w:rFonts w:ascii="FangSong" w:hAnsi="FangSong" w:eastAsia="FangSong" w:cs="FangSong"/>
          <w:sz w:val="31"/>
          <w:szCs w:val="31"/>
          <w:spacing w:val="17"/>
        </w:rPr>
        <w:t>门及用人单位根据引进规模提出总量控制类入户指标需求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量，并由市发展改革部门</w:t>
      </w:r>
      <w:r>
        <w:rPr>
          <w:rFonts w:ascii="FangSong" w:hAnsi="FangSong" w:eastAsia="FangSong" w:cs="FangSong"/>
          <w:sz w:val="31"/>
          <w:szCs w:val="31"/>
          <w:spacing w:val="5"/>
        </w:rPr>
        <w:t>在年度迁入人口计划中统筹安排入户指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标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10" w:right="83" w:firstLine="63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第七条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符合第五条有关条件的引进人才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准予其</w:t>
      </w:r>
      <w:r>
        <w:rPr>
          <w:rFonts w:ascii="FangSong" w:hAnsi="FangSong" w:eastAsia="FangSong" w:cs="FangSong"/>
          <w:sz w:val="31"/>
          <w:szCs w:val="31"/>
          <w:spacing w:val="4"/>
        </w:rPr>
        <w:t>配偶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4"/>
        </w:rPr>
        <w:t>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成年子女随本人同时迁入本市户籍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firstLine="640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第八条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引进人才入户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可以通过相关部门设立的公共就业</w:t>
      </w:r>
    </w:p>
    <w:p>
      <w:pPr>
        <w:sectPr>
          <w:footerReference w:type="default" r:id="rId6"/>
          <w:pgSz w:w="11906" w:h="16839"/>
          <w:pgMar w:top="1431" w:right="1391" w:bottom="1854" w:left="1598" w:header="0" w:footer="157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12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和人才服务机构、用人单位、个人申报等</w:t>
      </w:r>
      <w:r>
        <w:rPr>
          <w:rFonts w:ascii="FangSong" w:hAnsi="FangSong" w:eastAsia="FangSong" w:cs="FangSong"/>
          <w:sz w:val="31"/>
          <w:szCs w:val="31"/>
          <w:spacing w:val="8"/>
        </w:rPr>
        <w:t>多种方式申报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8" w:right="81" w:firstLine="634"/>
        <w:spacing w:before="186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第九条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申请引进人才入户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应按规定提交相关材</w:t>
      </w:r>
      <w:r>
        <w:rPr>
          <w:rFonts w:ascii="FangSong" w:hAnsi="FangSong" w:eastAsia="FangSong" w:cs="FangSong"/>
          <w:sz w:val="31"/>
          <w:szCs w:val="31"/>
          <w:spacing w:val="4"/>
        </w:rPr>
        <w:t>料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  <w:r>
        <w:rPr>
          <w:rFonts w:ascii="FangSong" w:hAnsi="FangSong" w:eastAsia="FangSong" w:cs="FangSong"/>
          <w:sz w:val="31"/>
          <w:szCs w:val="31"/>
          <w:spacing w:val="4"/>
        </w:rPr>
        <w:t>对符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合条件且申请材料齐全的引进人才入户申请</w:t>
      </w:r>
      <w:r>
        <w:rPr>
          <w:rFonts w:ascii="FangSong" w:hAnsi="FangSong" w:eastAsia="FangSong" w:cs="FangSong"/>
          <w:sz w:val="31"/>
          <w:szCs w:val="31"/>
          <w:spacing w:val="18"/>
        </w:rPr>
        <w:t>，</w:t>
      </w:r>
      <w:r>
        <w:rPr>
          <w:rFonts w:ascii="FangSong" w:hAnsi="FangSong" w:eastAsia="FangSong" w:cs="FangSong"/>
          <w:sz w:val="31"/>
          <w:szCs w:val="31"/>
          <w:spacing w:val="17"/>
        </w:rPr>
        <w:t>经办机构</w:t>
      </w:r>
      <w:r>
        <w:rPr>
          <w:rFonts w:ascii="FangSong" w:hAnsi="FangSong" w:eastAsia="FangSong" w:cs="FangSong"/>
          <w:sz w:val="31"/>
          <w:szCs w:val="31"/>
          <w:spacing w:val="16"/>
        </w:rPr>
        <w:t>应当受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理。对</w:t>
      </w:r>
      <w:r>
        <w:rPr>
          <w:rFonts w:ascii="FangSong" w:hAnsi="FangSong" w:eastAsia="FangSong" w:cs="FangSong"/>
          <w:sz w:val="31"/>
          <w:szCs w:val="31"/>
          <w:spacing w:val="5"/>
        </w:rPr>
        <w:t>申请材料不齐全的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应当一次性告知申请单位或申请人补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齐相关材料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" w:right="35" w:firstLine="639"/>
        <w:spacing w:before="6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8"/>
        </w:rPr>
        <w:t>第十条</w:t>
      </w:r>
      <w:r>
        <w:rPr>
          <w:rFonts w:ascii="SimHei" w:hAnsi="SimHei" w:eastAsia="SimHei" w:cs="SimHei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8"/>
        </w:rPr>
        <w:t>人力资源社会保障等</w:t>
      </w:r>
      <w:r>
        <w:rPr>
          <w:rFonts w:ascii="FangSong" w:hAnsi="FangSong" w:eastAsia="FangSong" w:cs="FangSong"/>
          <w:sz w:val="31"/>
          <w:szCs w:val="31"/>
          <w:spacing w:val="17"/>
        </w:rPr>
        <w:t>审核部门应充分利用信息化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手段简化申请审核</w:t>
      </w:r>
      <w:r>
        <w:rPr>
          <w:rFonts w:ascii="FangSong" w:hAnsi="FangSong" w:eastAsia="FangSong" w:cs="FangSong"/>
          <w:sz w:val="31"/>
          <w:szCs w:val="31"/>
          <w:spacing w:val="5"/>
        </w:rPr>
        <w:t>流程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并按照规定的审核时限完成审核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及时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公示或公布审核合格人员信息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spacing w:val="7"/>
        </w:rPr>
        <w:t>公示或公布期间受理异议投诉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涉及国家秘密项目的引进人才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可不予公示或</w:t>
      </w:r>
      <w:r>
        <w:rPr>
          <w:rFonts w:ascii="FangSong" w:hAnsi="FangSong" w:eastAsia="FangSong" w:cs="FangSong"/>
          <w:sz w:val="31"/>
          <w:szCs w:val="31"/>
          <w:spacing w:val="8"/>
        </w:rPr>
        <w:t>公布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20" w:right="81" w:firstLine="631"/>
        <w:spacing w:before="2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经审核同意并公示或公布通过的人员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凭审核</w:t>
      </w:r>
      <w:r>
        <w:rPr>
          <w:rFonts w:ascii="FangSong" w:hAnsi="FangSong" w:eastAsia="FangSong" w:cs="FangSong"/>
          <w:sz w:val="31"/>
          <w:szCs w:val="31"/>
          <w:spacing w:val="4"/>
        </w:rPr>
        <w:t>部门出具的入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户卡等材料到公安机关办</w:t>
      </w:r>
      <w:r>
        <w:rPr>
          <w:rFonts w:ascii="FangSong" w:hAnsi="FangSong" w:eastAsia="FangSong" w:cs="FangSong"/>
          <w:sz w:val="31"/>
          <w:szCs w:val="31"/>
          <w:spacing w:val="7"/>
        </w:rPr>
        <w:t>理入户手续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5" w:firstLine="638"/>
        <w:spacing w:before="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第十一条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申请人应书面承诺提供的申请材料真实有</w:t>
      </w:r>
      <w:r>
        <w:rPr>
          <w:rFonts w:ascii="FangSong" w:hAnsi="FangSong" w:eastAsia="FangSong" w:cs="FangSong"/>
          <w:sz w:val="31"/>
          <w:szCs w:val="31"/>
          <w:spacing w:val="4"/>
        </w:rPr>
        <w:t>效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  <w:r>
        <w:rPr>
          <w:rFonts w:ascii="FangSong" w:hAnsi="FangSong" w:eastAsia="FangSong" w:cs="FangSong"/>
          <w:sz w:val="31"/>
          <w:szCs w:val="31"/>
          <w:spacing w:val="4"/>
        </w:rPr>
        <w:t>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查实有虚假承</w:t>
      </w:r>
      <w:r>
        <w:rPr>
          <w:rFonts w:ascii="FangSong" w:hAnsi="FangSong" w:eastAsia="FangSong" w:cs="FangSong"/>
          <w:sz w:val="31"/>
          <w:szCs w:val="31"/>
          <w:spacing w:val="5"/>
        </w:rPr>
        <w:t>诺或经有关部门查实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存在隐瞒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欺骗或提供虚假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证明</w:t>
      </w:r>
      <w:r>
        <w:rPr>
          <w:rFonts w:ascii="FangSong" w:hAnsi="FangSong" w:eastAsia="FangSong" w:cs="FangSong"/>
          <w:sz w:val="31"/>
          <w:szCs w:val="31"/>
          <w:spacing w:val="8"/>
        </w:rPr>
        <w:t>材料等情形的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其申请不予办理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并通报各入户审核部门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取消其申请资格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z w:val="31"/>
          <w:szCs w:val="31"/>
          <w:spacing w:val="-51"/>
        </w:rPr>
        <w:t>，</w:t>
      </w:r>
      <w:r>
        <w:rPr>
          <w:rFonts w:ascii="FangSong" w:hAnsi="FangSong" w:eastAsia="FangSong" w:cs="FangSong"/>
          <w:sz w:val="31"/>
          <w:szCs w:val="31"/>
        </w:rPr>
        <w:t>并录入个人信用记录</w:t>
      </w:r>
      <w:r>
        <w:rPr>
          <w:rFonts w:ascii="FangSong" w:hAnsi="FangSong" w:eastAsia="FangSong" w:cs="FangSong"/>
          <w:sz w:val="31"/>
          <w:szCs w:val="31"/>
          <w:spacing w:val="-51"/>
        </w:rPr>
        <w:t>；</w:t>
      </w:r>
      <w:r>
        <w:rPr>
          <w:rFonts w:ascii="FangSong" w:hAnsi="FangSong" w:eastAsia="FangSong" w:cs="FangSong"/>
          <w:sz w:val="31"/>
          <w:szCs w:val="31"/>
        </w:rPr>
        <w:t>已通过入户审核的</w:t>
      </w:r>
      <w:r>
        <w:rPr>
          <w:rFonts w:ascii="FangSong" w:hAnsi="FangSong" w:eastAsia="FangSong" w:cs="FangSong"/>
          <w:sz w:val="31"/>
          <w:szCs w:val="31"/>
          <w:spacing w:val="-5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由入</w:t>
      </w:r>
      <w:r>
        <w:rPr>
          <w:rFonts w:ascii="FangSong" w:hAnsi="FangSong" w:eastAsia="FangSong" w:cs="FangSong"/>
          <w:sz w:val="31"/>
          <w:szCs w:val="31"/>
          <w:spacing w:val="17"/>
        </w:rPr>
        <w:t>户审核部门注销审核结果和入户卡并告知申请单位或申请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人；已经入户的，</w:t>
      </w:r>
      <w:r>
        <w:rPr>
          <w:rFonts w:ascii="FangSong" w:hAnsi="FangSong" w:eastAsia="FangSong" w:cs="FangSong"/>
          <w:sz w:val="31"/>
          <w:szCs w:val="31"/>
          <w:spacing w:val="5"/>
        </w:rPr>
        <w:t>公安机关根据入户审核部门提供的认定材料予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以注销，退回原籍。存</w:t>
      </w:r>
      <w:r>
        <w:rPr>
          <w:rFonts w:ascii="FangSong" w:hAnsi="FangSong" w:eastAsia="FangSong" w:cs="FangSong"/>
          <w:sz w:val="31"/>
          <w:szCs w:val="31"/>
          <w:spacing w:val="5"/>
        </w:rPr>
        <w:t>在以上情形时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申请人信息同时录入本市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引进人才征信管</w:t>
      </w:r>
      <w:r>
        <w:rPr>
          <w:rFonts w:ascii="FangSong" w:hAnsi="FangSong" w:eastAsia="FangSong" w:cs="FangSong"/>
          <w:sz w:val="31"/>
          <w:szCs w:val="31"/>
          <w:spacing w:val="7"/>
        </w:rPr>
        <w:t>理系统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right="81" w:firstLine="643"/>
        <w:spacing w:before="2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第十二条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在审核及办理户籍迁入本市过程中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相关职</w:t>
      </w:r>
      <w:r>
        <w:rPr>
          <w:rFonts w:ascii="FangSong" w:hAnsi="FangSong" w:eastAsia="FangSong" w:cs="FangSong"/>
          <w:sz w:val="31"/>
          <w:szCs w:val="31"/>
          <w:spacing w:val="4"/>
        </w:rPr>
        <w:t>能部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门不得收取任何费用，对以办理户籍</w:t>
      </w:r>
      <w:r>
        <w:rPr>
          <w:rFonts w:ascii="FangSong" w:hAnsi="FangSong" w:eastAsia="FangSong" w:cs="FangSong"/>
          <w:sz w:val="31"/>
          <w:szCs w:val="31"/>
          <w:spacing w:val="5"/>
        </w:rPr>
        <w:t>名义收取任何费用或从事其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他违法</w:t>
      </w:r>
      <w:r>
        <w:rPr>
          <w:rFonts w:ascii="FangSong" w:hAnsi="FangSong" w:eastAsia="FangSong" w:cs="FangSong"/>
          <w:sz w:val="31"/>
          <w:szCs w:val="31"/>
          <w:spacing w:val="9"/>
        </w:rPr>
        <w:t>行为的单位或个人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将依法予以查处并追究责任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sectPr>
          <w:footerReference w:type="default" r:id="rId7"/>
          <w:pgSz w:w="11906" w:h="16839"/>
          <w:pgMar w:top="1431" w:right="1391" w:bottom="1856" w:left="1596" w:header="0" w:footer="157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right="45" w:firstLine="668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引进人才入户工作有关</w:t>
      </w:r>
      <w:r>
        <w:rPr>
          <w:rFonts w:ascii="FangSong" w:hAnsi="FangSong" w:eastAsia="FangSong" w:cs="FangSong"/>
          <w:sz w:val="31"/>
          <w:szCs w:val="31"/>
          <w:spacing w:val="16"/>
        </w:rPr>
        <w:t>职能部门及其工作人员应当依法履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行职</w:t>
      </w:r>
      <w:r>
        <w:rPr>
          <w:rFonts w:ascii="FangSong" w:hAnsi="FangSong" w:eastAsia="FangSong" w:cs="FangSong"/>
          <w:sz w:val="31"/>
          <w:szCs w:val="31"/>
          <w:spacing w:val="5"/>
        </w:rPr>
        <w:t>责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不依法履行职责的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由有权机关责令改正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对负有责任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的领导人员和直接责</w:t>
      </w:r>
      <w:r>
        <w:rPr>
          <w:rFonts w:ascii="FangSong" w:hAnsi="FangSong" w:eastAsia="FangSong" w:cs="FangSong"/>
          <w:sz w:val="31"/>
          <w:szCs w:val="31"/>
          <w:spacing w:val="5"/>
        </w:rPr>
        <w:t>任人员依法给予处分</w:t>
      </w:r>
      <w:r>
        <w:rPr>
          <w:rFonts w:ascii="FangSong" w:hAnsi="FangSong" w:eastAsia="FangSong" w:cs="FangSong"/>
          <w:sz w:val="31"/>
          <w:szCs w:val="31"/>
          <w:spacing w:val="6"/>
        </w:rPr>
        <w:t>；</w:t>
      </w:r>
      <w:r>
        <w:rPr>
          <w:rFonts w:ascii="FangSong" w:hAnsi="FangSong" w:eastAsia="FangSong" w:cs="FangSong"/>
          <w:sz w:val="31"/>
          <w:szCs w:val="31"/>
          <w:spacing w:val="5"/>
        </w:rPr>
        <w:t>构成犯罪的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依法追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究刑事</w:t>
      </w:r>
      <w:r>
        <w:rPr>
          <w:rFonts w:ascii="FangSong" w:hAnsi="FangSong" w:eastAsia="FangSong" w:cs="FangSong"/>
          <w:sz w:val="31"/>
          <w:szCs w:val="31"/>
          <w:spacing w:val="5"/>
        </w:rPr>
        <w:t>责任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3" w:right="48" w:firstLine="634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第十三条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各审核部门应当建立举报投诉制度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依法及</w:t>
      </w:r>
      <w:r>
        <w:rPr>
          <w:rFonts w:ascii="FangSong" w:hAnsi="FangSong" w:eastAsia="FangSong" w:cs="FangSong"/>
          <w:sz w:val="31"/>
          <w:szCs w:val="31"/>
          <w:spacing w:val="4"/>
        </w:rPr>
        <w:t>时处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理有关</w:t>
      </w:r>
      <w:r>
        <w:rPr>
          <w:rFonts w:ascii="FangSong" w:hAnsi="FangSong" w:eastAsia="FangSong" w:cs="FangSong"/>
          <w:sz w:val="31"/>
          <w:szCs w:val="31"/>
          <w:spacing w:val="6"/>
        </w:rPr>
        <w:t>举报投诉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18" w:firstLine="619"/>
        <w:spacing w:before="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第十四条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本办法所称的本市户籍，不包括学</w:t>
      </w:r>
      <w:r>
        <w:rPr>
          <w:rFonts w:ascii="FangSong" w:hAnsi="FangSong" w:eastAsia="FangSong" w:cs="FangSong"/>
          <w:sz w:val="31"/>
          <w:szCs w:val="31"/>
        </w:rPr>
        <w:t>生集体户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口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学生集体户口人员结束学业后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年内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须将户籍及时迁出本市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" w:right="48" w:firstLine="634"/>
        <w:spacing w:before="2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本办法所称的普通高校应届毕业生，是指在择业期内落实工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作单位并办理就业接收手续</w:t>
      </w:r>
      <w:r>
        <w:rPr>
          <w:rFonts w:ascii="FangSong" w:hAnsi="FangSong" w:eastAsia="FangSong" w:cs="FangSong"/>
          <w:sz w:val="31"/>
          <w:szCs w:val="31"/>
          <w:spacing w:val="8"/>
        </w:rPr>
        <w:t>的普通高校毕业生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3" w:right="46" w:firstLine="634"/>
        <w:spacing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本</w:t>
      </w:r>
      <w:r>
        <w:rPr>
          <w:rFonts w:ascii="FangSong" w:hAnsi="FangSong" w:eastAsia="FangSong" w:cs="FangSong"/>
          <w:sz w:val="31"/>
          <w:szCs w:val="31"/>
          <w:spacing w:val="5"/>
        </w:rPr>
        <w:t>办法所称的创业人员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是指在本市市场监督管理部门注册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登记企</w:t>
      </w:r>
      <w:r>
        <w:rPr>
          <w:rFonts w:ascii="FangSong" w:hAnsi="FangSong" w:eastAsia="FangSong" w:cs="FangSong"/>
          <w:sz w:val="31"/>
          <w:szCs w:val="31"/>
          <w:spacing w:val="5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同时在该企业缴纳社会保险并持有一定比例股份的企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业创始人或企业法定代</w:t>
      </w:r>
      <w:r>
        <w:rPr>
          <w:rFonts w:ascii="FangSong" w:hAnsi="FangSong" w:eastAsia="FangSong" w:cs="FangSong"/>
          <w:sz w:val="31"/>
          <w:szCs w:val="31"/>
          <w:spacing w:val="7"/>
        </w:rPr>
        <w:t>表人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9" w:right="46" w:firstLine="628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本</w:t>
      </w:r>
      <w:r>
        <w:rPr>
          <w:rFonts w:ascii="FangSong" w:hAnsi="FangSong" w:eastAsia="FangSong" w:cs="FangSong"/>
          <w:sz w:val="31"/>
          <w:szCs w:val="31"/>
          <w:spacing w:val="5"/>
        </w:rPr>
        <w:t>办法所称的就业人员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是指与在本市注册登记的用人单位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签订劳动合同并在本市缴纳社会保险或办</w:t>
      </w:r>
      <w:r>
        <w:rPr>
          <w:rFonts w:ascii="FangSong" w:hAnsi="FangSong" w:eastAsia="FangSong" w:cs="FangSong"/>
          <w:sz w:val="31"/>
          <w:szCs w:val="31"/>
          <w:spacing w:val="8"/>
        </w:rPr>
        <w:t>理入编手续的人员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13" w:right="45" w:firstLine="624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本办法所称的用人单位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是指企业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个体经济组织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国家</w:t>
      </w:r>
      <w:r>
        <w:rPr>
          <w:rFonts w:ascii="FangSong" w:hAnsi="FangSong" w:eastAsia="FangSong" w:cs="FangSong"/>
          <w:sz w:val="31"/>
          <w:szCs w:val="31"/>
          <w:spacing w:val="4"/>
        </w:rPr>
        <w:t>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关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事业单位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社会组</w:t>
      </w:r>
      <w:r>
        <w:rPr>
          <w:rFonts w:ascii="FangSong" w:hAnsi="FangSong" w:eastAsia="FangSong" w:cs="FangSong"/>
          <w:sz w:val="31"/>
          <w:szCs w:val="31"/>
          <w:spacing w:val="8"/>
        </w:rPr>
        <w:t>织等与劳动者建立劳动关系的组织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" w:right="48" w:firstLine="634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本办法所称的省直及中央驻穗用人单位，是指有隶属关系的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国有企业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省属机关事业单位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在省市场监督管理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民政等部门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登记注</w:t>
      </w:r>
      <w:r>
        <w:rPr>
          <w:rFonts w:ascii="FangSong" w:hAnsi="FangSong" w:eastAsia="FangSong" w:cs="FangSong"/>
          <w:sz w:val="31"/>
          <w:szCs w:val="31"/>
          <w:spacing w:val="8"/>
        </w:rPr>
        <w:t>册的企业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社会组织等用人单位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13" w:right="48" w:firstLine="624"/>
        <w:spacing w:before="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本办法所称的市属用人单位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是指市属机关事业单位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4"/>
        </w:rPr>
        <w:t>在我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市登记</w:t>
      </w:r>
      <w:r>
        <w:rPr>
          <w:rFonts w:ascii="FangSong" w:hAnsi="FangSong" w:eastAsia="FangSong" w:cs="FangSong"/>
          <w:sz w:val="31"/>
          <w:szCs w:val="31"/>
          <w:spacing w:val="7"/>
        </w:rPr>
        <w:t>注册的市属国有企业等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sectPr>
          <w:footerReference w:type="default" r:id="rId8"/>
          <w:pgSz w:w="11906" w:h="16839"/>
          <w:pgMar w:top="1431" w:right="1427" w:bottom="1854" w:left="1601" w:header="0" w:footer="157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1" w:right="97" w:firstLine="610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本办法所称的博士学位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硕士学位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含经国家教育部认</w:t>
      </w:r>
      <w:r>
        <w:rPr>
          <w:rFonts w:ascii="FangSong" w:hAnsi="FangSong" w:eastAsia="FangSong" w:cs="FangSong"/>
          <w:sz w:val="31"/>
          <w:szCs w:val="31"/>
          <w:spacing w:val="4"/>
        </w:rPr>
        <w:t>证的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国（</w:t>
      </w:r>
      <w:r>
        <w:rPr>
          <w:rFonts w:ascii="FangSong" w:hAnsi="FangSong" w:eastAsia="FangSong" w:cs="FangSong"/>
          <w:sz w:val="31"/>
          <w:szCs w:val="31"/>
          <w:spacing w:val="6"/>
        </w:rPr>
        <w:t>境</w:t>
      </w:r>
      <w:r>
        <w:rPr>
          <w:rFonts w:ascii="FangSong" w:hAnsi="FangSong" w:eastAsia="FangSong" w:cs="FangSong"/>
          <w:sz w:val="31"/>
          <w:szCs w:val="31"/>
          <w:spacing w:val="8"/>
        </w:rPr>
        <w:t>）</w:t>
      </w:r>
      <w:r>
        <w:rPr>
          <w:rFonts w:ascii="FangSong" w:hAnsi="FangSong" w:eastAsia="FangSong" w:cs="FangSong"/>
          <w:sz w:val="31"/>
          <w:szCs w:val="31"/>
          <w:spacing w:val="6"/>
        </w:rPr>
        <w:t>外博士学位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6"/>
        </w:rPr>
        <w:t>硕士学位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11" w:right="95" w:firstLine="630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本办法所称的职称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专业技术人员职业资格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技能人员职业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资格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主要指按照国家制定的标准通过考试考核或评定且具备相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应的技术和能力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并由各级人力资源社会保障部门及其授权的部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门</w:t>
      </w:r>
      <w:r>
        <w:rPr>
          <w:rFonts w:ascii="FangSong" w:hAnsi="FangSong" w:eastAsia="FangSong" w:cs="FangSong"/>
          <w:sz w:val="31"/>
          <w:szCs w:val="31"/>
          <w:spacing w:val="8"/>
        </w:rPr>
        <w:t>核发证书的国家职业资格或等级称号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17" w:right="97" w:firstLine="624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本办法所称的技术技能人才主要是</w:t>
      </w:r>
      <w:r>
        <w:rPr>
          <w:rFonts w:ascii="FangSong" w:hAnsi="FangSong" w:eastAsia="FangSong" w:cs="FangSong"/>
          <w:sz w:val="31"/>
          <w:szCs w:val="31"/>
          <w:spacing w:val="17"/>
        </w:rPr>
        <w:t>获得国家专业技术人员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职业资格或技能人员职业</w:t>
      </w:r>
      <w:r>
        <w:rPr>
          <w:rFonts w:ascii="FangSong" w:hAnsi="FangSong" w:eastAsia="FangSong" w:cs="FangSong"/>
          <w:sz w:val="31"/>
          <w:szCs w:val="31"/>
          <w:spacing w:val="7"/>
        </w:rPr>
        <w:t>资格的人员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3" w:right="97" w:firstLine="638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本办法所称的我市产业发展急需的行业紧缺工种，需经相关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行业主管部门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行</w:t>
      </w:r>
      <w:r>
        <w:rPr>
          <w:rFonts w:ascii="FangSong" w:hAnsi="FangSong" w:eastAsia="FangSong" w:cs="FangSong"/>
          <w:sz w:val="31"/>
          <w:szCs w:val="31"/>
          <w:spacing w:val="8"/>
        </w:rPr>
        <w:t>业组织等考核或认定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11" w:firstLine="63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本办法所称的社会保险</w:t>
      </w:r>
      <w:r>
        <w:rPr>
          <w:rFonts w:ascii="FangSong" w:hAnsi="FangSong" w:eastAsia="FangSong" w:cs="FangSong"/>
          <w:sz w:val="31"/>
          <w:szCs w:val="31"/>
          <w:spacing w:val="-28"/>
        </w:rPr>
        <w:t>，</w:t>
      </w:r>
      <w:r>
        <w:rPr>
          <w:rFonts w:ascii="FangSong" w:hAnsi="FangSong" w:eastAsia="FangSong" w:cs="FangSong"/>
          <w:sz w:val="31"/>
          <w:szCs w:val="31"/>
        </w:rPr>
        <w:t>包括基本养老保险</w:t>
      </w:r>
      <w:r>
        <w:rPr>
          <w:rFonts w:ascii="FangSong" w:hAnsi="FangSong" w:eastAsia="FangSong" w:cs="FangSong"/>
          <w:sz w:val="31"/>
          <w:szCs w:val="31"/>
          <w:spacing w:val="-27"/>
        </w:rPr>
        <w:t>、</w:t>
      </w:r>
      <w:r>
        <w:rPr>
          <w:rFonts w:ascii="FangSong" w:hAnsi="FangSong" w:eastAsia="FangSong" w:cs="FangSong"/>
          <w:sz w:val="31"/>
          <w:szCs w:val="31"/>
        </w:rPr>
        <w:t>基本医疗保险</w:t>
      </w:r>
      <w:r>
        <w:rPr>
          <w:rFonts w:ascii="FangSong" w:hAnsi="FangSong" w:eastAsia="FangSong" w:cs="FangSong"/>
          <w:sz w:val="31"/>
          <w:szCs w:val="31"/>
          <w:spacing w:val="-27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工伤保险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失业保险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生育保险等险种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firstLine="642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本办法所称的未成年，指</w:t>
      </w:r>
      <w:r>
        <w:rPr>
          <w:rFonts w:ascii="FangSong" w:hAnsi="FangSong" w:eastAsia="FangSong" w:cs="FangSong"/>
          <w:sz w:val="31"/>
          <w:szCs w:val="31"/>
          <w:spacing w:val="4"/>
        </w:rPr>
        <w:t>年龄不满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18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周岁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right="56" w:firstLine="642"/>
        <w:spacing w:before="186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第十五条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市人力资源社会保</w:t>
      </w:r>
      <w:r>
        <w:rPr>
          <w:rFonts w:ascii="FangSong" w:hAnsi="FangSong" w:eastAsia="FangSong" w:cs="FangSong"/>
          <w:sz w:val="31"/>
          <w:szCs w:val="31"/>
          <w:spacing w:val="6"/>
        </w:rPr>
        <w:t>障部门应牵头会同相关部门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根据本办法制订相</w:t>
      </w:r>
      <w:r>
        <w:rPr>
          <w:rFonts w:ascii="FangSong" w:hAnsi="FangSong" w:eastAsia="FangSong" w:cs="FangSong"/>
          <w:sz w:val="31"/>
          <w:szCs w:val="31"/>
          <w:spacing w:val="8"/>
        </w:rPr>
        <w:t>应的实施细则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7" w:right="95" w:firstLine="634"/>
        <w:spacing w:before="4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第十六条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本办法自印发之日起施行，有效期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年。《广</w:t>
      </w:r>
      <w:r>
        <w:rPr>
          <w:rFonts w:ascii="FangSong" w:hAnsi="FangSong" w:eastAsia="FangSong" w:cs="FangSong"/>
          <w:sz w:val="31"/>
          <w:szCs w:val="31"/>
          <w:spacing w:val="7"/>
        </w:rPr>
        <w:t>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市人民政府办公厅关于印发广州市引进人才入户管理办法的</w:t>
      </w:r>
      <w:r>
        <w:rPr>
          <w:rFonts w:ascii="FangSong" w:hAnsi="FangSong" w:eastAsia="FangSong" w:cs="FangSong"/>
          <w:sz w:val="31"/>
          <w:szCs w:val="31"/>
          <w:spacing w:val="15"/>
        </w:rPr>
        <w:t>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知》（穗府办规〔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2018</w:t>
      </w:r>
      <w:r>
        <w:rPr>
          <w:rFonts w:ascii="FangSong" w:hAnsi="FangSong" w:eastAsia="FangSong" w:cs="FangSong"/>
          <w:sz w:val="31"/>
          <w:szCs w:val="31"/>
          <w:spacing w:val="8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号</w:t>
      </w:r>
      <w:r>
        <w:rPr>
          <w:rFonts w:ascii="FangSong" w:hAnsi="FangSong" w:eastAsia="FangSong" w:cs="FangSong"/>
          <w:sz w:val="31"/>
          <w:szCs w:val="31"/>
          <w:spacing w:val="10"/>
        </w:rPr>
        <w:t>）</w:t>
      </w:r>
      <w:r>
        <w:rPr>
          <w:rFonts w:ascii="FangSong" w:hAnsi="FangSong" w:eastAsia="FangSong" w:cs="FangSong"/>
          <w:sz w:val="31"/>
          <w:szCs w:val="31"/>
          <w:spacing w:val="8"/>
        </w:rPr>
        <w:t>同时废止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firstLine="651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附件</w:t>
      </w:r>
      <w:r>
        <w:rPr>
          <w:rFonts w:ascii="FangSong" w:hAnsi="FangSong" w:eastAsia="FangSong" w:cs="FangSong"/>
          <w:sz w:val="31"/>
          <w:szCs w:val="31"/>
          <w:spacing w:val="8"/>
        </w:rPr>
        <w:t>：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引进在职人才入户流程图</w:t>
      </w:r>
    </w:p>
    <w:p>
      <w:pPr>
        <w:ind w:firstLine="1582"/>
        <w:spacing w:before="19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接收普通高</w:t>
      </w:r>
      <w:r>
        <w:rPr>
          <w:rFonts w:ascii="FangSong" w:hAnsi="FangSong" w:eastAsia="FangSong" w:cs="FangSong"/>
          <w:sz w:val="31"/>
          <w:szCs w:val="31"/>
          <w:spacing w:val="9"/>
        </w:rPr>
        <w:t>校应届毕业生入户流程图</w:t>
      </w:r>
    </w:p>
    <w:p>
      <w:pPr>
        <w:ind w:firstLine="1602"/>
        <w:spacing w:before="19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留学人</w:t>
      </w:r>
      <w:r>
        <w:rPr>
          <w:rFonts w:ascii="FangSong" w:hAnsi="FangSong" w:eastAsia="FangSong" w:cs="FangSong"/>
          <w:sz w:val="31"/>
          <w:szCs w:val="31"/>
          <w:spacing w:val="8"/>
        </w:rPr>
        <w:t>员入户流程图</w:t>
      </w:r>
    </w:p>
    <w:p>
      <w:pPr>
        <w:sectPr>
          <w:footerReference w:type="default" r:id="rId9"/>
          <w:pgSz w:w="11906" w:h="16839"/>
          <w:pgMar w:top="1431" w:right="1378" w:bottom="1856" w:left="1597" w:header="0" w:footer="1573" w:gutter="0"/>
        </w:sectPr>
        <w:rPr/>
      </w:pPr>
    </w:p>
    <w:p>
      <w:pPr>
        <w:spacing w:line="357" w:lineRule="auto"/>
        <w:rPr>
          <w:rFonts w:ascii="Arial"/>
          <w:sz w:val="21"/>
        </w:rPr>
      </w:pPr>
      <w:r>
        <w:pict>
          <v:rect id="_x0000_s2" style="position:absolute;margin-left:124.518pt;margin-top:524.45pt;mso-position-vertical-relative:page;mso-position-horizontal-relative:page;width:3.4pt;height:88.5pt;z-index:251671552;" o:allowincell="f" fillcolor="#000000" filled="true" stroked="false"/>
        </w:pict>
      </w:r>
      <w:r>
        <w:pict>
          <v:rect id="_x0000_s3" style="position:absolute;margin-left:237.918pt;margin-top:531.7pt;mso-position-vertical-relative:page;mso-position-horizontal-relative:page;width:3.4pt;height:80.8pt;z-index:251672576;" o:allowincell="f" fillcolor="#000000" filled="true" stroked="false"/>
        </w:pict>
      </w:r>
      <w:r>
        <w:pict>
          <v:rect id="_x0000_s4" style="position:absolute;margin-left:356.718pt;margin-top:553pt;mso-position-vertical-relative:page;mso-position-horizontal-relative:page;width:3.4pt;height:59.8pt;z-index:251673600;" o:allowincell="f" fillcolor="#000000" filled="true" stroked="false"/>
        </w:pict>
      </w:r>
      <w:r>
        <w:pict>
          <v:rect id="_x0000_s5" style="position:absolute;margin-left:208.95pt;margin-top:230.207pt;mso-position-vertical-relative:page;mso-position-horizontal-relative:page;width:193.85pt;height:0.8pt;z-index:251683840;" o:allowincell="f" fillcolor="#000000" filled="true" stroked="false"/>
        </w:pict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2632303</wp:posOffset>
            </wp:positionH>
            <wp:positionV relativeFrom="page">
              <wp:posOffset>2928391</wp:posOffset>
            </wp:positionV>
            <wp:extent cx="42722" cy="29336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293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6" style="position:absolute;margin-left:97.625pt;margin-top:254.075pt;mso-position-vertical-relative:page;mso-position-horizontal-relative:page;width:174.2pt;height:24.75pt;z-index:251667456;" o:allowincell="f" filled="false" stroked="false" coordsize="3483,495" coordorigin="0,0">
            <v:shape id="_x0000_s7" style="position:absolute;left:0;top:0;width:3483;height:495;" filled="false" stroked="false" type="#_x0000_t75">
              <v:imagedata r:id="rId12"/>
            </v:shape>
            <v:shape id="_x0000_s8" style="position:absolute;left:-20;top:-20;width:3523;height:56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796"/>
                      <w:spacing w:before="189" w:line="23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中央及省属驻穗单位引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进</w:t>
                    </w:r>
                  </w:p>
                </w:txbxContent>
              </v:textbox>
            </v:shape>
          </v:group>
        </w:pict>
      </w:r>
      <w:r>
        <w:pict>
          <v:group id="_x0000_s9" style="position:absolute;margin-left:211.625pt;margin-top:316.975pt;mso-position-vertical-relative:page;mso-position-horizontal-relative:page;width:94.15pt;height:89.8pt;z-index:251666432;" o:allowincell="f" filled="false" stroked="false" coordsize="1883,1796" coordorigin="0,0">
            <v:shape id="_x0000_s10" style="position:absolute;left:0;top:0;width:1883;height:1796;" filled="false" stroked="false" type="#_x0000_t75">
              <v:imagedata r:id="rId13"/>
            </v:shape>
            <v:shape id="_x0000_s11" style="position:absolute;left:-20;top:-20;width:1923;height:186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73" w:right="255" w:firstLine="81"/>
                      <w:spacing w:before="255" w:line="304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7"/>
                      </w:rPr>
                      <w:t>中央驻穗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单位及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9"/>
                      </w:rPr>
                      <w:t>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8"/>
                      </w:rPr>
                      <w:t>直机关事业单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8"/>
                      </w:rPr>
                      <w:t>位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1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8"/>
                      </w:rPr>
                      <w:t>省属企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7"/>
                      </w:rPr>
                      <w:t>业招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（聘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调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用的在</w:t>
                    </w:r>
                  </w:p>
                  <w:p>
                    <w:pPr>
                      <w:ind w:firstLine="698"/>
                      <w:spacing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职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7"/>
                      </w:rPr>
                      <w:t>人员</w:t>
                    </w:r>
                  </w:p>
                </w:txbxContent>
              </v:textbox>
            </v:shape>
          </v:group>
        </w:pict>
      </w:r>
      <w:r>
        <w:pict>
          <v:group id="_x0000_s12" style="position:absolute;margin-left:80.525pt;margin-top:317.025pt;mso-position-vertical-relative:page;mso-position-horizontal-relative:page;width:122pt;height:78.75pt;z-index:251664384;" o:allowincell="f" filled="false" stroked="false" coordsize="2440,1575" coordorigin="0,0">
            <v:shape id="_x0000_s13" style="position:absolute;left:0;top:0;width:2440;height:1575;" filled="false" stroked="false" type="#_x0000_t75">
              <v:imagedata r:id="rId14"/>
            </v:shape>
            <v:shape id="_x0000_s14" style="position:absolute;left:-20;top:-20;width:2480;height:164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363"/>
                      <w:spacing w:before="241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中央及省属驻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7"/>
                      </w:rPr>
                      <w:t>穗机关招</w:t>
                    </w:r>
                  </w:p>
                  <w:p>
                    <w:pPr>
                      <w:ind w:firstLine="267"/>
                      <w:spacing w:before="100" w:line="233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（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录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调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用的党群系统</w:t>
                    </w:r>
                  </w:p>
                  <w:p>
                    <w:pPr>
                      <w:ind w:firstLine="262"/>
                      <w:spacing w:before="97" w:line="23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公务员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1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省管干部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1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协管</w:t>
                    </w:r>
                  </w:p>
                  <w:p>
                    <w:pPr>
                      <w:ind w:firstLine="616"/>
                      <w:spacing w:before="99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干部等相关人员</w:t>
                    </w:r>
                  </w:p>
                </w:txbxContent>
              </v:textbox>
            </v:shape>
          </v:group>
        </w:pict>
      </w:r>
      <w:r>
        <w:pict>
          <v:group id="_x0000_s15" style="position:absolute;margin-left:416.225pt;margin-top:320.075pt;mso-position-vertical-relative:page;mso-position-horizontal-relative:page;width:108.75pt;height:81.65pt;z-index:251665408;" o:allowincell="f" filled="false" stroked="false" coordsize="2175,1633" coordorigin="0,0">
            <v:shape id="_x0000_s16" style="position:absolute;left:0;top:0;width:2175;height:1633;" filled="false" stroked="false" type="#_x0000_t75">
              <v:imagedata r:id="rId15"/>
            </v:shape>
            <v:shape id="_x0000_s17" style="position:absolute;left:-20;top:-20;width:2215;height:170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63"/>
                      <w:spacing w:before="233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市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属机关事业单位（市</w:t>
                    </w:r>
                  </w:p>
                  <w:p>
                    <w:pPr>
                      <w:ind w:firstLine="259"/>
                      <w:spacing w:before="47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7"/>
                      </w:rPr>
                      <w:t>属国企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1"/>
                      </w:rPr>
                      <w:t>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7"/>
                      </w:rPr>
                      <w:t>招（聘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1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调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1"/>
                      </w:rPr>
                      <w:t>）</w:t>
                    </w:r>
                  </w:p>
                  <w:p>
                    <w:pPr>
                      <w:ind w:firstLine="259"/>
                      <w:spacing w:before="47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用在职人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住所地址</w:t>
                    </w:r>
                  </w:p>
                  <w:p>
                    <w:pPr>
                      <w:ind w:firstLine="394"/>
                      <w:spacing w:before="44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区的用人单位聘</w:t>
                    </w:r>
                  </w:p>
                  <w:p>
                    <w:pPr>
                      <w:ind w:firstLine="405"/>
                      <w:spacing w:before="46" w:line="233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（调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用在职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7"/>
                      </w:rPr>
                      <w:t>人员</w:t>
                    </w:r>
                  </w:p>
                </w:txbxContent>
              </v:textbox>
            </v:shape>
          </v:group>
        </w:pict>
      </w:r>
      <w:r>
        <w:pict>
          <v:group id="_x0000_s18" style="position:absolute;margin-left:200.225pt;margin-top:421.475pt;mso-position-vertical-relative:page;mso-position-horizontal-relative:page;width:95.75pt;height:109.95pt;z-index:251662336;" o:allowincell="f" filled="false" stroked="false" coordsize="1915,2198" coordorigin="0,0">
            <v:shape id="_x0000_s19" style="position:absolute;left:0;top:0;width:1915;height:2198;" filled="false" stroked="false" type="#_x0000_t75">
              <v:imagedata r:id="rId16"/>
            </v:shape>
            <v:shape id="_x0000_s20" style="position:absolute;left:-20;top:-20;width:1955;height:227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64" w:right="258" w:firstLine="113"/>
                      <w:spacing w:before="248" w:line="343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申请人所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在单位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（拟调入单位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向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省人力资源社会保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障厅提交申请并按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要求报送相关材料</w:t>
                    </w:r>
                  </w:p>
                </w:txbxContent>
              </v:textbox>
            </v:shape>
          </v:group>
        </w:pict>
      </w:r>
      <w:r>
        <w:pict>
          <v:group id="_x0000_s21" style="position:absolute;margin-left:425.225pt;margin-top:421.475pt;mso-position-vertical-relative:page;mso-position-horizontal-relative:page;width:103.4pt;height:112.15pt;z-index:251661312;" o:allowincell="f" filled="false" stroked="false" coordsize="2068,2243" coordorigin="0,0">
            <v:shape id="_x0000_s22" style="position:absolute;left:0;top:0;width:2068;height:2243;" filled="false" stroked="false" type="#_x0000_t75">
              <v:imagedata r:id="rId17"/>
            </v:shape>
            <v:shape id="_x0000_s23" style="position:absolute;left:-20;top:-20;width:2108;height:23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93"/>
                      <w:spacing w:before="259" w:line="23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"/>
                      </w:rPr>
                      <w:t>申请人、人事户头单</w:t>
                    </w:r>
                  </w:p>
                  <w:p>
                    <w:pPr>
                      <w:ind w:firstLine="270"/>
                      <w:spacing w:before="99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位、公共人才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服务机</w:t>
                    </w:r>
                  </w:p>
                  <w:p>
                    <w:pPr>
                      <w:ind w:firstLine="272"/>
                      <w:spacing w:before="97" w:line="23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构等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向市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区人力资</w:t>
                    </w:r>
                  </w:p>
                  <w:p>
                    <w:pPr>
                      <w:ind w:firstLine="339"/>
                      <w:spacing w:before="99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源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社会保障部门提</w:t>
                    </w:r>
                  </w:p>
                  <w:p>
                    <w:pPr>
                      <w:ind w:firstLine="343"/>
                      <w:spacing w:before="100" w:line="23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交申请并按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要求报</w:t>
                    </w:r>
                  </w:p>
                  <w:p>
                    <w:pPr>
                      <w:ind w:firstLine="609"/>
                      <w:spacing w:before="99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送相关材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料</w:t>
                    </w:r>
                  </w:p>
                </w:txbxContent>
              </v:textbox>
            </v:shape>
          </v:group>
        </w:pict>
      </w:r>
      <w:r>
        <w:pict>
          <v:group id="_x0000_s24" style="position:absolute;margin-left:75.825pt;margin-top:426.275pt;mso-position-vertical-relative:page;mso-position-horizontal-relative:page;width:102.35pt;height:98.75pt;z-index:251663360;" o:allowincell="f" filled="false" stroked="false" coordsize="2046,1975" coordorigin="0,0">
            <v:shape id="_x0000_s25" style="position:absolute;left:0;top:0;width:2046;height:1975;" filled="false" stroked="false" type="#_x0000_t75">
              <v:imagedata r:id="rId18"/>
            </v:shape>
            <v:shape id="_x0000_s26" style="position:absolute;left:-20;top:-20;width:2086;height:204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92"/>
                      <w:spacing w:before="257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申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请人所在单位（拟</w:t>
                    </w:r>
                  </w:p>
                  <w:p>
                    <w:pPr>
                      <w:ind w:firstLine="271"/>
                      <w:spacing w:before="99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3"/>
                      </w:rPr>
                      <w:t>调入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"/>
                      </w:rPr>
                      <w:t>单位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3"/>
                      </w:rPr>
                      <w:t>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"/>
                      </w:rPr>
                      <w:t>向省委组</w:t>
                    </w:r>
                  </w:p>
                  <w:p>
                    <w:pPr>
                      <w:ind w:firstLine="332"/>
                      <w:spacing w:before="98" w:line="23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织部提交申请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并按</w:t>
                    </w:r>
                  </w:p>
                  <w:p>
                    <w:pPr>
                      <w:ind w:firstLine="330"/>
                      <w:spacing w:before="99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要求报送相关材料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6069558</wp:posOffset>
            </wp:positionH>
            <wp:positionV relativeFrom="page">
              <wp:posOffset>6783704</wp:posOffset>
            </wp:positionV>
            <wp:extent cx="42722" cy="987425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1613763</wp:posOffset>
            </wp:positionH>
            <wp:positionV relativeFrom="page">
              <wp:posOffset>5022850</wp:posOffset>
            </wp:positionV>
            <wp:extent cx="42722" cy="41020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27" style="position:absolute;margin-left:83.225pt;margin-top:611.525pt;mso-position-vertical-relative:page;mso-position-horizontal-relative:page;width:84.35pt;height:30.8pt;z-index:-251656192;" o:allowincell="f" filled="false" stroked="false" coordsize="1686,615" coordorigin="0,0">
            <v:shape id="_x0000_s28" style="position:absolute;left:0;top:0;width:1686;height:615;" filled="false" stroked="false" type="#_x0000_t75">
              <v:imagedata r:id="rId21"/>
            </v:shape>
            <v:shape id="_x0000_s29" style="position:absolute;left:-20;top:-20;width:1726;height:6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42"/>
                      <w:spacing w:before="195" w:line="23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省委组织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部审核</w:t>
                    </w:r>
                  </w:p>
                </w:txbxContent>
              </v:textbox>
            </v:shape>
          </v:group>
        </w:pict>
      </w:r>
      <w:r>
        <w:pict>
          <v:group id="_x0000_s30" style="position:absolute;margin-left:428.375pt;margin-top:611.525pt;mso-position-vertical-relative:page;mso-position-horizontal-relative:page;width:99.75pt;height:32pt;z-index:251668480;" o:allowincell="f" filled="false" stroked="false" coordsize="1995,640" coordorigin="0,0">
            <v:shape id="_x0000_s31" style="position:absolute;left:0;top:0;width:1995;height:640;" filled="false" stroked="false" type="#_x0000_t75">
              <v:imagedata r:id="rId22"/>
            </v:shape>
            <v:shape id="_x0000_s32" style="position:absolute;left:-20;top:-20;width:2035;height:71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316"/>
                      <w:spacing w:before="183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引进人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7"/>
                      </w:rPr>
                      <w:t>才入户公示</w:t>
                    </w:r>
                  </w:p>
                </w:txbxContent>
              </v:textbox>
            </v:shape>
          </v:group>
        </w:pict>
      </w:r>
      <w:r>
        <w:pict>
          <v:shape id="_x0000_s33" style="position:absolute;margin-left:193.775pt;margin-top:619.878pt;mso-position-vertical-relative:page;mso-position-horizontal-relative:page;width:86.15pt;height:28.3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507" w:right="20" w:hanging="487"/>
                    <w:spacing w:before="20" w:line="285" w:lineRule="auto"/>
                    <w:rPr>
                      <w:rFonts w:ascii="SimSun" w:hAnsi="SimSun" w:eastAsia="SimSun" w:cs="SimSun"/>
                      <w:sz w:val="17"/>
                      <w:szCs w:val="17"/>
                    </w:rPr>
                  </w:pP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2"/>
                    </w:rPr>
                    <w:t>省人力资源社会保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-1"/>
                    </w:rPr>
                    <w:t>障厅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8"/>
                    </w:rPr>
                    <w:t>受</w:t>
                  </w:r>
                  <w:r>
                    <w:rPr>
                      <w:rFonts w:ascii="SimSun" w:hAnsi="SimSun" w:eastAsia="SimSun" w:cs="SimSun"/>
                      <w:sz w:val="17"/>
                      <w:szCs w:val="17"/>
                      <w:spacing w:val="7"/>
                    </w:rPr>
                    <w:t>理审核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2314257</wp:posOffset>
            </wp:positionH>
            <wp:positionV relativeFrom="page">
              <wp:posOffset>7766367</wp:posOffset>
            </wp:positionV>
            <wp:extent cx="1381112" cy="550544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1112" cy="55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3212058</wp:posOffset>
            </wp:positionH>
            <wp:positionV relativeFrom="page">
              <wp:posOffset>3731031</wp:posOffset>
            </wp:positionV>
            <wp:extent cx="42723" cy="29083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3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1524228</wp:posOffset>
            </wp:positionH>
            <wp:positionV relativeFrom="page">
              <wp:posOffset>3731031</wp:posOffset>
            </wp:positionV>
            <wp:extent cx="42722" cy="293369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293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1545589</wp:posOffset>
            </wp:positionH>
            <wp:positionV relativeFrom="page">
              <wp:posOffset>3538855</wp:posOffset>
            </wp:positionV>
            <wp:extent cx="1687830" cy="197573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7830" cy="19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3244443</wp:posOffset>
            </wp:positionH>
            <wp:positionV relativeFrom="page">
              <wp:posOffset>5157470</wp:posOffset>
            </wp:positionV>
            <wp:extent cx="42722" cy="205104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20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5990818</wp:posOffset>
            </wp:positionH>
            <wp:positionV relativeFrom="page">
              <wp:posOffset>5099050</wp:posOffset>
            </wp:positionV>
            <wp:extent cx="42722" cy="266700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6103213</wp:posOffset>
            </wp:positionH>
            <wp:positionV relativeFrom="page">
              <wp:posOffset>3735514</wp:posOffset>
            </wp:positionV>
            <wp:extent cx="42722" cy="336550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5094198</wp:posOffset>
            </wp:positionH>
            <wp:positionV relativeFrom="page">
              <wp:posOffset>2928391</wp:posOffset>
            </wp:positionV>
            <wp:extent cx="42722" cy="290829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290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4362678</wp:posOffset>
            </wp:positionH>
            <wp:positionV relativeFrom="page">
              <wp:posOffset>3735514</wp:posOffset>
            </wp:positionV>
            <wp:extent cx="42722" cy="339089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33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102"/>
        <w:spacing w:before="10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6"/>
        </w:rPr>
        <w:t>附件</w:t>
      </w:r>
      <w:r>
        <w:rPr>
          <w:rFonts w:ascii="SimHei" w:hAnsi="SimHei" w:eastAsia="SimHei" w:cs="SimHei"/>
          <w:sz w:val="31"/>
          <w:szCs w:val="31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</w:t>
      </w:r>
    </w:p>
    <w:p>
      <w:pPr>
        <w:ind w:firstLine="2106"/>
        <w:spacing w:before="311" w:line="18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引进在职人才入户流程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图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2320"/>
        <w:spacing w:line="801" w:lineRule="exact"/>
        <w:textAlignment w:val="center"/>
        <w:rPr/>
      </w:pPr>
      <w:r>
        <w:pict>
          <v:group id="_x0000_s34" style="mso-position-vertical-relative:line;mso-position-horizontal-relative:char;width:209.55pt;height:40.1pt;" filled="false" stroked="false" coordsize="4191,801" coordorigin="0,0">
            <v:shape id="_x0000_s35" style="position:absolute;left:0;top:0;width:4191;height:495;" filled="false" stroked="false" type="#_x0000_t75">
              <v:imagedata r:id="rId32"/>
            </v:shape>
            <v:shape id="_x0000_s36" style="position:absolute;left:1273;top:148;width:1651;height:67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0"/>
                      <w:spacing w:before="20" w:line="230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符合条件的在职人才</w:t>
                    </w:r>
                  </w:p>
                  <w:p>
                    <w:pPr>
                      <w:ind w:firstLine="831"/>
                      <w:spacing w:before="110" w:line="310" w:lineRule="exact"/>
                      <w:rPr/>
                    </w:pPr>
                    <w:r>
                      <w:rPr>
                        <w:position w:val="-6"/>
                      </w:rPr>
                      <w:drawing>
                        <wp:inline distT="0" distB="0" distL="0" distR="0">
                          <wp:extent cx="9525" cy="196850"/>
                          <wp:effectExtent l="0" t="0" r="0" b="0"/>
                          <wp:docPr id="14" name="IM 14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4" name="IM 14"/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9525" cy="196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4119"/>
        <w:spacing w:before="55" w:line="231" w:lineRule="auto"/>
        <w:tabs>
          <w:tab w:val="left" w:leader="empty" w:pos="4500"/>
        </w:tabs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</w:rPr>
        <w:tab/>
      </w:r>
      <w:r>
        <w:rPr>
          <w:rFonts w:ascii="SimSun" w:hAnsi="SimSun" w:eastAsia="SimSun" w:cs="SimSun"/>
          <w:sz w:val="17"/>
          <w:szCs w:val="17"/>
          <w:spacing w:val="10"/>
        </w:rPr>
        <w:t>市属用人单位、住所</w:t>
      </w:r>
      <w:r>
        <w:rPr>
          <w:rFonts w:ascii="SimSun" w:hAnsi="SimSun" w:eastAsia="SimSun" w:cs="SimSun"/>
          <w:sz w:val="17"/>
          <w:szCs w:val="17"/>
          <w:spacing w:val="9"/>
        </w:rPr>
        <w:t>地址在各区的用人单位引进</w:t>
      </w:r>
      <w:r>
        <w:rPr>
          <w:rFonts w:ascii="SimSun" w:hAnsi="SimSun" w:eastAsia="SimSun" w:cs="SimSun"/>
          <w:sz w:val="17"/>
          <w:szCs w:val="17"/>
        </w:rPr>
        <w:t xml:space="preserve">    </w:t>
      </w:r>
    </w:p>
    <w:p>
      <w:pPr>
        <w:ind w:firstLine="5387"/>
        <w:spacing w:before="93" w:line="358" w:lineRule="exact"/>
        <w:textAlignment w:val="center"/>
        <w:rPr/>
      </w:pPr>
      <w:r>
        <w:drawing>
          <wp:inline distT="0" distB="0" distL="0" distR="0">
            <wp:extent cx="1740534" cy="227456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0534" cy="22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4849"/>
        <w:spacing w:line="1385" w:lineRule="exact"/>
        <w:textAlignment w:val="center"/>
        <w:rPr/>
      </w:pPr>
      <w:r>
        <w:pict>
          <v:group id="_x0000_s37" style="mso-position-vertical-relative:line;mso-position-horizontal-relative:char;width:89.45pt;height:69.25pt;" filled="false" stroked="false" coordsize="1788,1385" coordorigin="0,0">
            <v:shape id="_x0000_s38" style="position:absolute;left:0;top:0;width:1788;height:1385;" filled="false" stroked="false" type="#_x0000_t75">
              <v:imagedata r:id="rId35"/>
            </v:shape>
            <v:shape id="_x0000_s39" style="position:absolute;left:-20;top:-20;width:1828;height:145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02" w:right="230" w:hanging="248"/>
                      <w:spacing w:before="232" w:line="34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2"/>
                      </w:rPr>
                      <w:t>市党群系统公务员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等相关人员</w:t>
                    </w:r>
                  </w:p>
                </w:txbxContent>
              </v:textbox>
            </v:shape>
          </v:group>
        </w:pict>
      </w:r>
    </w:p>
    <w:p>
      <w:pPr>
        <w:ind w:firstLine="5631"/>
        <w:spacing w:before="19" w:line="637" w:lineRule="exact"/>
        <w:textAlignment w:val="center"/>
        <w:rPr/>
      </w:pPr>
      <w:r>
        <w:drawing>
          <wp:inline distT="0" distB="0" distL="0" distR="0">
            <wp:extent cx="42722" cy="404653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40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599"/>
        <w:spacing w:line="2619" w:lineRule="exact"/>
        <w:textAlignment w:val="center"/>
        <w:rPr/>
      </w:pPr>
      <w:r>
        <w:pict>
          <v:group id="_x0000_s40" style="mso-position-vertical-relative:line;mso-position-horizontal-relative:char;width:108.8pt;height:132.95pt;" filled="false" stroked="false" coordsize="2176,2658" coordorigin="0,0">
            <v:shape id="_x0000_s41" style="position:absolute;left:0;top:-8;width:2176;height:2667;" filled="false" stroked="false" type="#_x0000_t75">
              <v:imagedata r:id="rId37"/>
            </v:shape>
            <v:shape id="_x0000_s42" style="position:absolute;left:-20;top:-28;width:2216;height:273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05" w:right="297" w:firstLine="21"/>
                      <w:spacing w:before="263" w:line="33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7"/>
                      </w:rPr>
                      <w:t>申请人所在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单位（拟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调入单位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向市委组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织部书面报送《关于</w:t>
                    </w:r>
                  </w:p>
                  <w:p>
                    <w:pPr>
                      <w:ind w:left="274" w:right="269" w:firstLine="52"/>
                      <w:spacing w:before="2" w:line="343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申请办理××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×同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志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入户的函》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29"/>
                      </w:rPr>
                      <w:t>，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并提交相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3"/>
                      </w:rPr>
                      <w:t>关资料复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2"/>
                      </w:rPr>
                      <w:t>印件（需加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2"/>
                      </w:rPr>
                      <w:t>盖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1"/>
                      </w:rPr>
                      <w:t>与原件相符印章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3"/>
                      </w:rPr>
                      <w:t>）</w:t>
                    </w:r>
                  </w:p>
                </w:txbxContent>
              </v:textbox>
            </v:shape>
          </v:group>
        </w:pict>
      </w:r>
    </w:p>
    <w:p>
      <w:pPr>
        <w:ind w:firstLine="7011"/>
        <w:spacing w:line="831" w:lineRule="exact"/>
        <w:textAlignment w:val="center"/>
        <w:rPr/>
      </w:pPr>
      <w:r>
        <w:pict>
          <v:group id="_x0000_s43" style="mso-position-vertical-relative:line;mso-position-horizontal-relative:char;width:103.35pt;height:41.6pt;" filled="false" stroked="false" coordsize="2066,831" coordorigin="0,0">
            <v:shape id="_x0000_s44" style="position:absolute;left:0;top:-39;width:2066;height:870;" filled="false" stroked="false" type="#_x0000_t75">
              <v:imagedata r:id="rId38"/>
            </v:shape>
            <v:shape id="_x0000_s45" style="position:absolute;left:-20;top:-59;width:2106;height:94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20" w:right="242" w:hanging="264"/>
                      <w:spacing w:before="205" w:line="34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市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区人力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资源社会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保障部门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审核</w:t>
                    </w:r>
                  </w:p>
                </w:txbxContent>
              </v:textbox>
            </v:shape>
          </v:group>
        </w:pict>
      </w:r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4708"/>
        <w:spacing w:before="1" w:line="601" w:lineRule="exact"/>
        <w:textAlignment w:val="center"/>
        <w:rPr/>
      </w:pPr>
      <w:r>
        <w:pict>
          <v:group id="_x0000_s46" style="mso-position-vertical-relative:line;mso-position-horizontal-relative:char;width:108.75pt;height:30.8pt;" filled="false" stroked="false" coordsize="2175,615" coordorigin="0,0">
            <v:shape id="_x0000_s47" style="position:absolute;left:0;top:0;width:2175;height:615;" filled="false" stroked="false" type="#_x0000_t75">
              <v:imagedata r:id="rId39"/>
            </v:shape>
            <v:shape id="_x0000_s48" style="position:absolute;left:-20;top:-20;width:2215;height:6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488"/>
                      <w:spacing w:before="195" w:line="231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市委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组织部审核</w:t>
                    </w:r>
                  </w:p>
                </w:txbxContent>
              </v:textbox>
            </v:shape>
          </v:group>
        </w:pict>
      </w:r>
    </w:p>
    <w:tbl>
      <w:tblPr>
        <w:tblStyle w:val="2"/>
        <w:tblW w:w="7079" w:type="dxa"/>
        <w:tblInd w:w="971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817"/>
        <w:gridCol w:w="2262"/>
      </w:tblGrid>
      <w:tr>
        <w:trPr>
          <w:trHeight w:val="561" w:hRule="atLeast"/>
        </w:trPr>
        <w:tc>
          <w:tcPr>
            <w:tcW w:w="4817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49" style="position:absolute;margin-left:-132.25pt;margin-top:13.3375pt;mso-position-vertical-relative:top-margin-area;mso-position-horizontal-relative:right-margin-area;width:0.75pt;height:14.2pt;z-index:251679744;" fillcolor="#000000" filled="true" stroked="false"/>
              </w:pict>
            </w:r>
            <w:r/>
          </w:p>
        </w:tc>
        <w:tc>
          <w:tcPr>
            <w:tcW w:w="2262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firstLine="4537"/>
        <w:spacing w:before="2" w:line="312" w:lineRule="exact"/>
        <w:rPr/>
      </w:pPr>
      <w:r>
        <w:rPr>
          <w:position w:val="-6"/>
        </w:rPr>
        <w:drawing>
          <wp:inline distT="0" distB="0" distL="0" distR="0">
            <wp:extent cx="42722" cy="198119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324"/>
        <w:spacing w:before="139" w:line="232" w:lineRule="auto"/>
        <w:tabs>
          <w:tab w:val="left" w:leader="empty" w:pos="4161"/>
        </w:tabs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</w:rPr>
        <w:tab/>
      </w:r>
      <w:r>
        <w:rPr>
          <w:rFonts w:ascii="SimSun" w:hAnsi="SimSun" w:eastAsia="SimSun" w:cs="SimSun"/>
          <w:sz w:val="17"/>
          <w:szCs w:val="17"/>
          <w:spacing w:val="9"/>
        </w:rPr>
        <w:t>核</w:t>
      </w:r>
      <w:r>
        <w:rPr>
          <w:rFonts w:ascii="SimSun" w:hAnsi="SimSun" w:eastAsia="SimSun" w:cs="SimSun"/>
          <w:sz w:val="17"/>
          <w:szCs w:val="17"/>
          <w:spacing w:val="8"/>
        </w:rPr>
        <w:t>发入户卡</w:t>
      </w:r>
      <w:r>
        <w:rPr>
          <w:rFonts w:ascii="SimSun" w:hAnsi="SimSun" w:eastAsia="SimSun" w:cs="SimSun"/>
          <w:sz w:val="17"/>
          <w:szCs w:val="17"/>
        </w:rPr>
        <w:t xml:space="preserve">                                 </w:t>
      </w:r>
    </w:p>
    <w:p>
      <w:pPr>
        <w:ind w:firstLine="4539"/>
        <w:spacing w:before="109" w:line="312" w:lineRule="exact"/>
        <w:rPr/>
      </w:pPr>
      <w:r>
        <w:rPr>
          <w:position w:val="-6"/>
        </w:rPr>
        <w:drawing>
          <wp:inline distT="0" distB="0" distL="0" distR="0">
            <wp:extent cx="42722" cy="198120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04"/>
        <w:spacing w:before="146" w:line="230" w:lineRule="auto"/>
        <w:tabs>
          <w:tab w:val="left" w:leader="empty" w:pos="3472"/>
        </w:tabs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</w:rPr>
        <w:tab/>
      </w:r>
      <w:r>
        <w:rPr>
          <w:rFonts w:ascii="SimSun" w:hAnsi="SimSun" w:eastAsia="SimSun" w:cs="SimSun"/>
          <w:sz w:val="17"/>
          <w:szCs w:val="17"/>
          <w:spacing w:val="10"/>
        </w:rPr>
        <w:t>到公</w:t>
      </w:r>
      <w:r>
        <w:rPr>
          <w:rFonts w:ascii="SimSun" w:hAnsi="SimSun" w:eastAsia="SimSun" w:cs="SimSun"/>
          <w:sz w:val="17"/>
          <w:szCs w:val="17"/>
          <w:spacing w:val="9"/>
        </w:rPr>
        <w:t>安机关办理户口迁入手续</w:t>
      </w:r>
      <w:r>
        <w:rPr>
          <w:rFonts w:ascii="SimSun" w:hAnsi="SimSun" w:eastAsia="SimSun" w:cs="SimSun"/>
          <w:sz w:val="17"/>
          <w:szCs w:val="17"/>
        </w:rPr>
        <w:t xml:space="preserve">                   </w:t>
      </w:r>
    </w:p>
    <w:p>
      <w:pPr>
        <w:ind w:firstLine="7658"/>
        <w:spacing w:before="138" w:line="18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―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9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―</w:t>
      </w:r>
    </w:p>
    <w:p>
      <w:pPr>
        <w:sectPr>
          <w:footerReference w:type="default" r:id="rId10"/>
          <w:pgSz w:w="11906" w:h="16839"/>
          <w:pgMar w:top="1431" w:right="1310" w:bottom="400" w:left="1516" w:header="0" w:footer="0" w:gutter="0"/>
        </w:sectPr>
        <w:rPr/>
      </w:pPr>
    </w:p>
    <w:p>
      <w:pPr>
        <w:spacing w:line="357" w:lineRule="auto"/>
        <w:rPr>
          <w:rFonts w:ascii="Arial"/>
          <w:sz w:val="21"/>
        </w:rPr>
      </w:pPr>
      <w:r>
        <w:pict>
          <v:rect id="_x0000_s50" style="position:absolute;margin-left:278.756pt;margin-top:417.1pt;mso-position-vertical-relative:page;mso-position-horizontal-relative:page;width:4.5pt;height:53.65pt;z-index:251686912;" o:allowincell="f" fillcolor="#000000" filled="true" stroked="false"/>
        </w:pict>
      </w:r>
      <w:r>
        <w:pict>
          <v:rect id="_x0000_s51" style="position:absolute;margin-left:279.91pt;margin-top:245.399pt;mso-position-vertical-relative:page;mso-position-horizontal-relative:page;width:4.5pt;height:53.6pt;z-index:251687936;" o:allowincell="f" fillcolor="#000000" filled="true" stroked="false"/>
        </w:pict>
      </w:r>
      <w:r/>
    </w:p>
    <w:p>
      <w:pPr>
        <w:spacing w:line="358" w:lineRule="auto"/>
        <w:rPr>
          <w:rFonts w:ascii="Arial"/>
          <w:sz w:val="21"/>
        </w:rPr>
      </w:pPr>
      <w:r/>
    </w:p>
    <w:p>
      <w:pPr>
        <w:spacing w:before="10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9"/>
        </w:rPr>
        <w:t>附</w:t>
      </w:r>
      <w:r>
        <w:rPr>
          <w:rFonts w:ascii="SimHei" w:hAnsi="SimHei" w:eastAsia="SimHei" w:cs="SimHei"/>
          <w:sz w:val="31"/>
          <w:szCs w:val="31"/>
          <w:spacing w:val="-8"/>
        </w:rPr>
        <w:t>件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ind w:firstLine="878"/>
        <w:spacing w:before="184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接收普通高校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应届毕业生入户流程图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1940"/>
        <w:spacing w:line="495" w:lineRule="exact"/>
        <w:textAlignment w:val="center"/>
        <w:rPr/>
      </w:pPr>
      <w:r>
        <w:pict>
          <v:group id="_x0000_s52" style="mso-position-vertical-relative:line;mso-position-horizontal-relative:char;width:209.55pt;height:24.75pt;" filled="false" stroked="false" coordsize="4191,495" coordorigin="0,0">
            <v:shape id="_x0000_s53" style="position:absolute;left:0;top:0;width:4191;height:495;" filled="false" stroked="false" type="#_x0000_t75">
              <v:imagedata r:id="rId43"/>
            </v:shape>
            <v:shape id="_x0000_s54" style="position:absolute;left:-20;top:-20;width:4231;height:57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655"/>
                      <w:spacing w:before="174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10"/>
                      </w:rPr>
                      <w:t>符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9"/>
                      </w:rPr>
                      <w:t>合条件的普通高校应届毕业生</w:t>
                    </w:r>
                  </w:p>
                </w:txbxContent>
              </v:textbox>
            </v:shape>
          </v:group>
        </w:pic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firstLine="2811"/>
        <w:spacing w:before="1" w:line="848" w:lineRule="exact"/>
        <w:textAlignment w:val="center"/>
        <w:rPr/>
      </w:pPr>
      <w:r>
        <w:pict>
          <v:group id="_x0000_s55" style="mso-position-vertical-relative:line;mso-position-horizontal-relative:char;width:123.25pt;height:42.4pt;" filled="false" stroked="false" coordsize="2465,848" coordorigin="0,0">
            <v:shape id="_x0000_s56" style="position:absolute;left:0;top:0;width:2465;height:848;" filled="false" stroked="false" type="#_x0000_t75">
              <v:imagedata r:id="rId44"/>
            </v:shape>
            <v:shape id="_x0000_s57" style="position:absolute;left:-20;top:-20;width:2505;height:9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630" w:right="413" w:hanging="207"/>
                      <w:spacing w:before="190" w:line="300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9"/>
                      </w:rPr>
                      <w:t>按要求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向公安机关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提交相关材料</w:t>
                    </w:r>
                  </w:p>
                </w:txbxContent>
              </v:textbox>
            </v:shape>
          </v:group>
        </w:pict>
      </w:r>
    </w:p>
    <w:p>
      <w:pPr>
        <w:ind w:firstLine="3972"/>
        <w:spacing w:line="1025" w:lineRule="exact"/>
        <w:textAlignment w:val="center"/>
        <w:rPr/>
      </w:pPr>
      <w:r>
        <w:drawing>
          <wp:inline distT="0" distB="0" distL="0" distR="0">
            <wp:extent cx="57086" cy="650779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086" cy="6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940"/>
        <w:spacing w:line="495" w:lineRule="exact"/>
        <w:textAlignment w:val="center"/>
        <w:rPr/>
      </w:pPr>
      <w:r>
        <w:pict>
          <v:group id="_x0000_s58" style="mso-position-vertical-relative:line;mso-position-horizontal-relative:char;width:209.55pt;height:24.75pt;" filled="false" stroked="false" coordsize="4191,495" coordorigin="0,0">
            <v:shape id="_x0000_s59" style="position:absolute;left:0;top:0;width:4191;height:495;" filled="false" stroked="false" type="#_x0000_t75">
              <v:imagedata r:id="rId46"/>
            </v:shape>
            <v:shape id="_x0000_s60" style="position:absolute;left:-20;top:-20;width:4231;height:57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1500"/>
                      <w:spacing w:before="174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公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安机关审核</w:t>
                    </w:r>
                  </w:p>
                </w:txbxContent>
              </v:textbox>
            </v:shape>
          </v:group>
        </w:pic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1903"/>
        <w:spacing w:line="495" w:lineRule="exact"/>
        <w:textAlignment w:val="center"/>
        <w:rPr/>
      </w:pPr>
      <w:r>
        <w:pict>
          <v:group id="_x0000_s61" style="mso-position-vertical-relative:line;mso-position-horizontal-relative:char;width:209.6pt;height:24.8pt;" filled="false" stroked="false" coordsize="4192,495" coordorigin="0,0">
            <v:shape id="_x0000_s62" style="position:absolute;left:0;top:0;width:4192;height:495;" filled="false" stroked="false" type="#_x0000_t75">
              <v:imagedata r:id="rId47"/>
            </v:shape>
            <v:shape id="_x0000_s63" style="position:absolute;left:-20;top:-20;width:4232;height:57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764"/>
                      <w:spacing w:before="174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9"/>
                      </w:rPr>
                      <w:t>到公安机关办理户口迁入手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续</w:t>
                    </w:r>
                  </w:p>
                </w:txbxContent>
              </v:textbox>
            </v:shape>
          </v:group>
        </w:pict>
      </w:r>
    </w:p>
    <w:p>
      <w:pPr>
        <w:sectPr>
          <w:footerReference w:type="default" r:id="rId42"/>
          <w:pgSz w:w="11906" w:h="16839"/>
          <w:pgMar w:top="1431" w:right="1785" w:bottom="1857" w:left="1618" w:header="0" w:footer="1573" w:gutter="0"/>
        </w:sectPr>
        <w:rPr/>
      </w:pPr>
    </w:p>
    <w:p>
      <w:pPr>
        <w:spacing w:line="357" w:lineRule="auto"/>
        <w:rPr>
          <w:rFonts w:ascii="Arial"/>
          <w:sz w:val="21"/>
        </w:rPr>
      </w:pPr>
      <w:r>
        <w:pict>
          <v:rect id="_x0000_s64" style="position:absolute;margin-left:282.975pt;margin-top:231.2pt;mso-position-vertical-relative:page;mso-position-horizontal-relative:page;width:0.75pt;height:15pt;z-index:-251603968;" o:allowincell="f" fillcolor="#000000" filled="true" stroked="false"/>
        </w:pict>
      </w:r>
      <w:r>
        <w:pict>
          <v:rect id="_x0000_s65" style="position:absolute;margin-left:397.31pt;margin-top:292.149pt;mso-position-vertical-relative:page;mso-position-horizontal-relative:page;width:3.4pt;height:79.4pt;z-index:251719680;" o:allowincell="f" fillcolor="#000000" filled="true" stroked="false"/>
        </w:pict>
      </w:r>
      <w:r>
        <w:pict>
          <v:rect id="_x0000_s66" style="position:absolute;margin-left:163.65pt;margin-top:245.425pt;mso-position-vertical-relative:page;mso-position-horizontal-relative:page;width:235.2pt;height:0.75pt;z-index:-251602944;" o:allowincell="f" fillcolor="#000000" filled="true" stroked="false"/>
        </w:pict>
      </w:r>
      <w:r>
        <w:pict>
          <v:group id="_x0000_s67" style="position:absolute;margin-left:78.575pt;margin-top:268.325pt;mso-position-vertical-relative:page;mso-position-horizontal-relative:page;width:174.2pt;height:23.3pt;z-index:251717632;" o:allowincell="f" filled="false" stroked="false" coordsize="3483,465" coordorigin="0,0">
            <v:shape id="_x0000_s68" style="position:absolute;left:0;top:0;width:3483;height:465;" filled="false" stroked="false" type="#_x0000_t75">
              <v:imagedata r:id="rId49"/>
            </v:shape>
            <v:shape id="_x0000_s69" style="position:absolute;left:-20;top:-20;width:3523;height:54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845"/>
                      <w:spacing w:before="173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中央驻穗及省属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单位</w:t>
                    </w:r>
                  </w:p>
                </w:txbxContent>
              </v:textbox>
            </v:shape>
          </v:group>
        </w:pict>
      </w:r>
      <w:r>
        <w:pict>
          <v:group id="_x0000_s70" style="position:absolute;margin-left:311.375pt;margin-top:371.475pt;mso-position-vertical-relative:page;mso-position-horizontal-relative:page;width:174.8pt;height:58.75pt;z-index:251715584;" o:allowincell="f" filled="false" stroked="false" coordsize="3496,1175" coordorigin="0,0">
            <v:shape id="_x0000_s71" style="position:absolute;left:0;top:0;width:3496;height:1175;" filled="false" stroked="false" type="#_x0000_t75">
              <v:imagedata r:id="rId50"/>
            </v:shape>
            <v:shape id="_x0000_s72" style="position:absolute;left:-20;top:-20;width:3536;height:125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437"/>
                      <w:spacing w:before="206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申请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人按要求提交相关材料至</w:t>
                    </w:r>
                  </w:p>
                  <w:p>
                    <w:pPr>
                      <w:ind w:firstLine="304"/>
                      <w:spacing w:before="65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10"/>
                      </w:rPr>
                      <w:t>广州留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9"/>
                      </w:rPr>
                      <w:t>学人员和高层次人才服务</w:t>
                    </w:r>
                  </w:p>
                  <w:p>
                    <w:pPr>
                      <w:ind w:firstLine="1584"/>
                      <w:spacing w:before="65" w:line="229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5"/>
                      </w:rPr>
                      <w:t>中心</w:t>
                    </w:r>
                  </w:p>
                </w:txbxContent>
              </v:textbox>
            </v:shape>
          </v:group>
        </w:pict>
      </w:r>
      <w:r>
        <w:pict>
          <v:group id="_x0000_s73" style="position:absolute;margin-left:311.525pt;margin-top:455.575pt;mso-position-vertical-relative:page;mso-position-horizontal-relative:page;width:174.8pt;height:60.55pt;z-index:251714560;" o:allowincell="f" filled="false" stroked="false" coordsize="3496,1210" coordorigin="0,0">
            <v:shape id="_x0000_s74" style="position:absolute;left:0;top:0;width:3496;height:1210;" filled="false" stroked="false" type="#_x0000_t75">
              <v:imagedata r:id="rId51"/>
            </v:shape>
            <v:shape id="_x0000_s75" style="position:absolute;left:-20;top:-20;width:3536;height:128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306"/>
                      <w:spacing w:before="209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10"/>
                      </w:rPr>
                      <w:t>广州留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9"/>
                      </w:rPr>
                      <w:t>学人员和高层次人才服务</w:t>
                    </w:r>
                  </w:p>
                  <w:p>
                    <w:pPr>
                      <w:ind w:firstLine="429"/>
                      <w:spacing w:before="65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中心初审并报市人力资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源社会</w:t>
                    </w:r>
                  </w:p>
                  <w:p>
                    <w:pPr>
                      <w:ind w:firstLine="1461"/>
                      <w:spacing w:before="65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保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障局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5045633</wp:posOffset>
            </wp:positionH>
            <wp:positionV relativeFrom="page">
              <wp:posOffset>5457151</wp:posOffset>
            </wp:positionV>
            <wp:extent cx="46837" cy="1460538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837" cy="1460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76" style="position:absolute;margin-left:78.225pt;margin-top:544.905pt;mso-position-vertical-relative:page;mso-position-horizontal-relative:page;width:174.15pt;height:43.6pt;z-index:251716608;" o:allowincell="f" filled="false" stroked="false" coordsize="3482,871" coordorigin="0,0">
            <v:shape id="_x0000_s77" style="position:absolute;left:0;top:0;width:3482;height:871;" filled="false" stroked="false" type="#_x0000_t75">
              <v:imagedata r:id="rId53"/>
            </v:shape>
            <v:shape id="_x0000_s78" style="position:absolute;left:-20;top:-20;width:3522;height:95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8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511"/>
                      <w:spacing w:before="65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9"/>
                      </w:rPr>
                      <w:t>省人力资源社会保障厅审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核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5044668</wp:posOffset>
            </wp:positionH>
            <wp:positionV relativeFrom="page">
              <wp:posOffset>3121659</wp:posOffset>
            </wp:positionV>
            <wp:extent cx="42722" cy="280670"/>
            <wp:effectExtent l="0" t="0" r="0" b="0"/>
            <wp:wrapNone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firstLine="54"/>
        <w:spacing w:before="10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8"/>
        </w:rPr>
        <w:t>附件</w:t>
      </w:r>
      <w:r>
        <w:rPr>
          <w:rFonts w:ascii="SimHei" w:hAnsi="SimHei" w:eastAsia="SimHei" w:cs="SimHei"/>
          <w:sz w:val="31"/>
          <w:szCs w:val="31"/>
          <w:spacing w:val="-5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3</w:t>
      </w:r>
    </w:p>
    <w:p>
      <w:pPr>
        <w:ind w:firstLine="2491"/>
        <w:spacing w:before="312" w:line="18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留学人员入户流程图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firstLine="2486"/>
        <w:spacing w:line="509" w:lineRule="exact"/>
        <w:textAlignment w:val="center"/>
        <w:rPr/>
      </w:pPr>
      <w:r>
        <w:pict>
          <v:group id="_x0000_s79" style="mso-position-vertical-relative:line;mso-position-horizontal-relative:char;width:161.9pt;height:25.5pt;" filled="false" stroked="false" coordsize="3237,510" coordorigin="0,0">
            <v:shape id="_x0000_s80" style="position:absolute;left:0;top:0;width:3237;height:510;" filled="false" stroked="false" type="#_x0000_t75">
              <v:imagedata r:id="rId55"/>
            </v:shape>
            <v:shape id="_x0000_s81" style="position:absolute;left:-20;top:-20;width:3277;height:58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702"/>
                      <w:spacing w:before="176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9"/>
                      </w:rPr>
                      <w:t>符合条件的留学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人员</w:t>
                    </w:r>
                  </w:p>
                </w:txbxContent>
              </v:textbox>
            </v:shape>
          </v:group>
        </w:pict>
      </w:r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1667"/>
        <w:spacing w:before="1" w:line="442" w:lineRule="exact"/>
        <w:textAlignment w:val="center"/>
        <w:rPr/>
      </w:pPr>
      <w:r>
        <w:drawing>
          <wp:inline distT="0" distB="0" distL="0" distR="0">
            <wp:extent cx="42722" cy="280828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2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663"/>
        <w:spacing w:line="477" w:lineRule="exact"/>
        <w:textAlignment w:val="center"/>
        <w:rPr/>
      </w:pPr>
      <w:r>
        <w:pict>
          <v:group id="_x0000_s82" style="mso-position-vertical-relative:line;mso-position-horizontal-relative:char;width:174.85pt;height:23.9pt;" filled="false" stroked="false" coordsize="3497,477" coordorigin="0,0">
            <v:shape id="_x0000_s83" style="position:absolute;left:0;top:-2;width:3497;height:480;" filled="false" stroked="false" type="#_x0000_t75">
              <v:imagedata r:id="rId57"/>
            </v:shape>
            <v:shape id="_x0000_s84" style="position:absolute;left:-20;top:-22;width:3537;height:55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1361"/>
                      <w:spacing w:before="174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市属单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5"/>
                      </w:rPr>
                      <w:t>位</w:t>
                    </w:r>
                  </w:p>
                </w:txbxContent>
              </v:textbox>
            </v:shape>
          </v:group>
        </w:pict>
      </w:r>
    </w:p>
    <w:p>
      <w:pPr>
        <w:ind w:firstLine="1678"/>
        <w:spacing w:before="5" w:line="640" w:lineRule="exact"/>
        <w:textAlignment w:val="center"/>
        <w:rPr/>
      </w:pPr>
      <w:r>
        <w:drawing>
          <wp:inline distT="0" distB="0" distL="0" distR="0">
            <wp:extent cx="42722" cy="406875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22" cy="4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24" w:lineRule="exact"/>
        <w:textAlignment w:val="center"/>
        <w:rPr/>
      </w:pPr>
      <w:r>
        <w:pict>
          <v:group id="_x0000_s85" style="mso-position-vertical-relative:line;mso-position-horizontal-relative:char;width:174.2pt;height:191.4pt;" filled="false" stroked="false" coordsize="3483,3827" coordorigin="0,0">
            <v:shape id="_x0000_s86" style="position:absolute;left:0;top:-5;width:3483;height:3832;" filled="false" stroked="false" type="#_x0000_t75">
              <v:imagedata r:id="rId59"/>
            </v:shape>
            <v:shape id="_x0000_s87" style="position:absolute;left:-20;top:-25;width:3523;height:391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8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8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8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8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8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367"/>
                      <w:spacing w:before="65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申请人所在单位（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拟调入单位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）</w:t>
                    </w:r>
                  </w:p>
                  <w:p>
                    <w:pPr>
                      <w:ind w:firstLine="426"/>
                      <w:spacing w:before="112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向省人力资源社会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7"/>
                      </w:rPr>
                      <w:t>保障厅提交</w:t>
                    </w:r>
                  </w:p>
                  <w:p>
                    <w:pPr>
                      <w:ind w:firstLine="852"/>
                      <w:spacing w:before="113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6"/>
                      </w:rPr>
                      <w:t>申请并报送相关材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5"/>
                      </w:rPr>
                      <w:t>料</w:t>
                    </w:r>
                  </w:p>
                </w:txbxContent>
              </v:textbox>
            </v:shape>
          </v:group>
        </w:pict>
      </w:r>
    </w:p>
    <w:p>
      <w:pPr>
        <w:ind w:firstLine="1674"/>
        <w:spacing w:line="587" w:lineRule="exact"/>
        <w:textAlignment w:val="center"/>
        <w:rPr/>
      </w:pPr>
      <w:r>
        <w:drawing>
          <wp:inline distT="0" distB="0" distL="0" distR="0">
            <wp:extent cx="42735" cy="373107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35" cy="37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663"/>
        <w:spacing w:line="867" w:lineRule="exact"/>
        <w:textAlignment w:val="center"/>
        <w:rPr/>
      </w:pPr>
      <w:r>
        <w:pict>
          <v:group id="_x0000_s88" style="mso-position-vertical-relative:line;mso-position-horizontal-relative:char;width:174.8pt;height:43.4pt;" filled="false" stroked="false" coordsize="3496,868" coordorigin="0,0">
            <v:shape id="_x0000_s89" style="position:absolute;left:0;top:-6;width:3496;height:875;" filled="false" stroked="false" type="#_x0000_t75">
              <v:imagedata r:id="rId61"/>
            </v:shape>
            <v:shape id="_x0000_s90" style="position:absolute;left:-20;top:-26;width:3536;height:95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8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521"/>
                      <w:spacing w:before="65" w:line="228" w:lineRule="auto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9"/>
                      </w:rPr>
                      <w:t>市人力资源社会</w:t>
                    </w: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8"/>
                      </w:rPr>
                      <w:t>保障局审核</w:t>
                    </w:r>
                  </w:p>
                </w:txbxContent>
              </v:textbox>
            </v:shape>
          </v:group>
        </w:pict>
      </w:r>
    </w:p>
    <w:p>
      <w:pPr>
        <w:ind w:firstLine="1717"/>
        <w:spacing w:line="417" w:lineRule="exact"/>
        <w:textAlignment w:val="center"/>
        <w:rPr/>
      </w:pPr>
      <w:r>
        <w:drawing>
          <wp:inline distT="0" distB="0" distL="0" distR="0">
            <wp:extent cx="2989579" cy="264318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89579" cy="26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043"/>
        <w:spacing w:before="3" w:line="499" w:lineRule="exact"/>
        <w:textAlignment w:val="center"/>
        <w:rPr/>
      </w:pPr>
      <w:r>
        <w:drawing>
          <wp:inline distT="0" distB="0" distL="0" distR="0">
            <wp:extent cx="42735" cy="316293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35" cy="31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71"/>
        <w:spacing w:before="162" w:line="229" w:lineRule="auto"/>
        <w:tabs>
          <w:tab w:val="left" w:leader="empty" w:pos="3562"/>
        </w:tabs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ab/>
      </w:r>
      <w:r>
        <w:rPr>
          <w:rFonts w:ascii="SimSun" w:hAnsi="SimSun" w:eastAsia="SimSun" w:cs="SimSun"/>
          <w:sz w:val="20"/>
          <w:szCs w:val="20"/>
          <w:spacing w:val="8"/>
        </w:rPr>
        <w:t>核发入户</w:t>
      </w:r>
      <w:r>
        <w:rPr>
          <w:rFonts w:ascii="SimSun" w:hAnsi="SimSun" w:eastAsia="SimSun" w:cs="SimSun"/>
          <w:sz w:val="20"/>
          <w:szCs w:val="20"/>
          <w:spacing w:val="7"/>
        </w:rPr>
        <w:t>卡</w:t>
      </w:r>
      <w:r>
        <w:rPr>
          <w:rFonts w:ascii="SimSun" w:hAnsi="SimSun" w:eastAsia="SimSun" w:cs="SimSun"/>
          <w:sz w:val="20"/>
          <w:szCs w:val="20"/>
        </w:rPr>
        <w:t xml:space="preserve">                                 </w:t>
      </w:r>
    </w:p>
    <w:p>
      <w:pPr>
        <w:ind w:firstLine="4043"/>
        <w:spacing w:before="106" w:line="420" w:lineRule="exact"/>
        <w:rPr/>
      </w:pPr>
      <w:r>
        <w:rPr>
          <w:position w:val="-8"/>
        </w:rPr>
        <w:drawing>
          <wp:inline distT="0" distB="0" distL="0" distR="0">
            <wp:extent cx="42735" cy="266775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735" cy="2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6"/>
        <w:spacing w:before="156" w:line="228" w:lineRule="auto"/>
        <w:tabs>
          <w:tab w:val="left" w:leader="empty" w:pos="2721"/>
        </w:tabs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ab/>
      </w:r>
      <w:r>
        <w:rPr>
          <w:rFonts w:ascii="SimSun" w:hAnsi="SimSun" w:eastAsia="SimSun" w:cs="SimSun"/>
          <w:sz w:val="20"/>
          <w:szCs w:val="20"/>
          <w:spacing w:val="9"/>
        </w:rPr>
        <w:t>到公安机关办理入户迁入手</w:t>
      </w:r>
      <w:r>
        <w:rPr>
          <w:rFonts w:ascii="SimSun" w:hAnsi="SimSun" w:eastAsia="SimSun" w:cs="SimSun"/>
          <w:sz w:val="20"/>
          <w:szCs w:val="20"/>
          <w:spacing w:val="7"/>
        </w:rPr>
        <w:t>续</w:t>
      </w:r>
      <w:r>
        <w:rPr>
          <w:rFonts w:ascii="SimSun" w:hAnsi="SimSun" w:eastAsia="SimSun" w:cs="SimSun"/>
          <w:sz w:val="20"/>
          <w:szCs w:val="20"/>
        </w:rPr>
        <w:t xml:space="preserve">                         </w:t>
      </w:r>
    </w:p>
    <w:p>
      <w:pPr>
        <w:sectPr>
          <w:footerReference w:type="default" r:id="rId48"/>
          <w:pgSz w:w="11906" w:h="16839"/>
          <w:pgMar w:top="1431" w:right="1645" w:bottom="1857" w:left="1564" w:header="0" w:footer="1571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公开方式</w:t>
      </w:r>
      <w:r>
        <w:rPr>
          <w:rFonts w:ascii="SimHei" w:hAnsi="SimHei" w:eastAsia="SimHei" w:cs="SimHei"/>
          <w:sz w:val="31"/>
          <w:szCs w:val="31"/>
          <w:spacing w:val="9"/>
        </w:rPr>
        <w:t>：</w:t>
      </w:r>
      <w:r>
        <w:rPr>
          <w:rFonts w:ascii="FangSong" w:hAnsi="FangSong" w:eastAsia="FangSong" w:cs="FangSong"/>
          <w:sz w:val="31"/>
          <w:szCs w:val="31"/>
          <w:spacing w:val="8"/>
        </w:rPr>
        <w:t>主动公</w:t>
      </w:r>
      <w:r>
        <w:rPr>
          <w:rFonts w:ascii="FangSong" w:hAnsi="FangSong" w:eastAsia="FangSong" w:cs="FangSong"/>
          <w:sz w:val="31"/>
          <w:szCs w:val="31"/>
          <w:spacing w:val="7"/>
        </w:rPr>
        <w:t>开</w:t>
      </w:r>
    </w:p>
    <w:p>
      <w:pPr>
        <w:rPr/>
      </w:pPr>
      <w:r/>
    </w:p>
    <w:p>
      <w:pPr>
        <w:rPr/>
      </w:pPr>
      <w:r/>
    </w:p>
    <w:p>
      <w:pPr>
        <w:spacing w:line="71" w:lineRule="exact"/>
        <w:rPr/>
      </w:pPr>
      <w:r/>
    </w:p>
    <w:tbl>
      <w:tblPr>
        <w:tblStyle w:val="2"/>
        <w:tblW w:w="8820" w:type="dxa"/>
        <w:tblInd w:w="7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820"/>
      </w:tblGrid>
      <w:tr>
        <w:trPr>
          <w:trHeight w:val="680" w:hRule="atLeast"/>
        </w:trPr>
        <w:tc>
          <w:tcPr>
            <w:tcW w:w="8820" w:type="dxa"/>
            <w:vAlign w:val="top"/>
            <w:tcBorders>
              <w:top w:val="single" w:color="000000" w:sz="2" w:space="0"/>
            </w:tcBorders>
          </w:tcPr>
          <w:p>
            <w:pPr>
              <w:ind w:firstLine="334"/>
              <w:spacing w:before="253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抄送</w:t>
            </w:r>
            <w:r>
              <w:rPr>
                <w:rFonts w:ascii="FangSong" w:hAnsi="FangSong" w:eastAsia="FangSong" w:cs="FangSong"/>
                <w:sz w:val="28"/>
                <w:szCs w:val="28"/>
                <w:spacing w:val="-64"/>
              </w:rPr>
              <w:t>：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省政府办公厅</w:t>
            </w:r>
            <w:r>
              <w:rPr>
                <w:rFonts w:ascii="FangSong" w:hAnsi="FangSong" w:eastAsia="FangSong" w:cs="FangSong"/>
                <w:sz w:val="28"/>
                <w:szCs w:val="28"/>
                <w:spacing w:val="-63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市委各部委办局</w:t>
            </w:r>
            <w:r>
              <w:rPr>
                <w:rFonts w:ascii="FangSong" w:hAnsi="FangSong" w:eastAsia="FangSong" w:cs="FangSong"/>
                <w:sz w:val="28"/>
                <w:szCs w:val="28"/>
                <w:spacing w:val="-63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市人大常委会办公厅</w:t>
            </w:r>
            <w:r>
              <w:rPr>
                <w:rFonts w:ascii="FangSong" w:hAnsi="FangSong" w:eastAsia="FangSong" w:cs="FangSong"/>
                <w:sz w:val="28"/>
                <w:szCs w:val="28"/>
                <w:spacing w:val="-63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市政</w:t>
            </w:r>
          </w:p>
        </w:tc>
      </w:tr>
      <w:tr>
        <w:trPr>
          <w:trHeight w:val="578" w:hRule="atLeast"/>
        </w:trPr>
        <w:tc>
          <w:tcPr>
            <w:tcW w:w="8820" w:type="dxa"/>
            <w:vAlign w:val="top"/>
          </w:tcPr>
          <w:p>
            <w:pPr>
              <w:ind w:firstLine="1174"/>
              <w:spacing w:before="150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协办公厅</w:t>
            </w:r>
            <w:r>
              <w:rPr>
                <w:rFonts w:ascii="FangSong" w:hAnsi="FangSong" w:eastAsia="FangSong" w:cs="FangSong"/>
                <w:sz w:val="28"/>
                <w:szCs w:val="28"/>
                <w:spacing w:val="-27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市纪委办公厅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广州警备区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市法院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市检察院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，</w:t>
            </w:r>
          </w:p>
        </w:tc>
      </w:tr>
      <w:tr>
        <w:trPr>
          <w:trHeight w:val="494" w:hRule="atLeast"/>
        </w:trPr>
        <w:tc>
          <w:tcPr>
            <w:tcW w:w="8820" w:type="dxa"/>
            <w:vAlign w:val="top"/>
            <w:tcBorders>
              <w:bottom w:val="single" w:color="000000" w:sz="2" w:space="0"/>
            </w:tcBorders>
          </w:tcPr>
          <w:p>
            <w:pPr>
              <w:ind w:firstLine="1169"/>
              <w:spacing w:before="153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各民主党派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市工商联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各人民团体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各新闻单位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。</w:t>
            </w:r>
          </w:p>
        </w:tc>
      </w:tr>
      <w:tr>
        <w:trPr>
          <w:trHeight w:val="628" w:hRule="atLeast"/>
        </w:trPr>
        <w:tc>
          <w:tcPr>
            <w:tcW w:w="8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4"/>
              <w:spacing w:before="219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广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州市人民政府办公厅秘书处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"/>
              </w:rPr>
              <w:t>2020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"/>
              </w:rPr>
              <w:t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5"/>
      <w:pgSz w:w="11906" w:h="16839"/>
      <w:pgMar w:top="1431" w:right="1497" w:bottom="1955" w:left="1580" w:header="0" w:footer="147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757"/>
      <w:spacing w:before="1"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84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610"/>
      <w:spacing w:before="1" w:line="18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―</w:t>
    </w:r>
    <w:r>
      <w:rPr>
        <w:rFonts w:ascii="SimSun" w:hAnsi="SimSun" w:eastAsia="SimSun" w:cs="SimSun"/>
        <w:sz w:val="28"/>
        <w:szCs w:val="28"/>
        <w:spacing w:val="-13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</w:t>
    </w:r>
    <w:r>
      <w:rPr>
        <w:rFonts w:ascii="SimSun" w:hAnsi="SimSun" w:eastAsia="SimSun" w:cs="SimSun"/>
        <w:sz w:val="28"/>
        <w:szCs w:val="28"/>
        <w:spacing w:val="-1"/>
      </w:rPr>
      <w:t>1</w:t>
    </w:r>
    <w:r>
      <w:rPr>
        <w:rFonts w:ascii="SimSun" w:hAnsi="SimSun" w:eastAsia="SimSun" w:cs="SimSun"/>
        <w:sz w:val="28"/>
        <w:szCs w:val="28"/>
        <w:spacing w:val="-13"/>
      </w:rPr>
      <w:t xml:space="preserve"> </w:t>
    </w:r>
    <w:r>
      <w:rPr>
        <w:rFonts w:ascii="SimSun" w:hAnsi="SimSun" w:eastAsia="SimSun" w:cs="SimSun"/>
        <w:sz w:val="28"/>
        <w:szCs w:val="28"/>
        <w:spacing w:val="-3"/>
      </w:rPr>
      <w:t>―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tbl>
    <w:tblPr>
      <w:tblStyle w:val="2"/>
      <w:tblW w:w="1455" w:type="dxa"/>
      <w:tblInd w:w="0" w:type="dxa"/>
      <w:tblLayout w:type="fixed"/>
      <w:tblBorders>
        <w:top w:val="single" w:color="FFFFFF" w:sz="6" w:space="0"/>
      </w:tblBorders>
    </w:tblPr>
    <w:tblGrid>
      <w:gridCol w:w="1455"/>
    </w:tblGrid>
    <w:tr>
      <w:trPr>
        <w:trHeight w:val="466" w:hRule="atLeast"/>
      </w:trPr>
      <w:tc>
        <w:tcPr>
          <w:tcW w:w="1455" w:type="dxa"/>
          <w:vAlign w:val="top"/>
        </w:tcPr>
        <w:p>
          <w:pPr>
            <w:ind w:firstLine="322"/>
            <w:spacing w:before="82" w:line="189" w:lineRule="auto"/>
            <w:rPr>
              <w:rFonts w:ascii="SimSun" w:hAnsi="SimSun" w:eastAsia="SimSun" w:cs="SimSun"/>
              <w:sz w:val="28"/>
              <w:szCs w:val="28"/>
            </w:rPr>
          </w:pPr>
          <w:r>
            <w:pict>
              <v:rect id="_x0000_s91" style="position:absolute;margin-left:0.415009pt;margin-top:-0.414773pt;mso-position-vertical-relative:text;mso-position-horizontal-relative:text;width:72pt;height:23.45pt;z-index:251658240;" fillcolor="#FFFFFF" filled="true" stroked="false"/>
            </w:pict>
          </w:r>
          <w:r>
            <w:rPr>
              <w:rFonts w:ascii="SimSun" w:hAnsi="SimSun" w:eastAsia="SimSun" w:cs="SimSun"/>
              <w:sz w:val="28"/>
              <w:szCs w:val="28"/>
            </w:rPr>
            <w:t>―</w:t>
          </w:r>
          <w:r>
            <w:rPr>
              <w:rFonts w:ascii="SimSun" w:hAnsi="SimSun" w:eastAsia="SimSun" w:cs="SimSun"/>
              <w:sz w:val="28"/>
              <w:szCs w:val="28"/>
            </w:rPr>
            <w:t xml:space="preserve"> </w:t>
          </w:r>
          <w:r>
            <w:rPr>
              <w:rFonts w:ascii="SimSun" w:hAnsi="SimSun" w:eastAsia="SimSun" w:cs="SimSun"/>
              <w:sz w:val="28"/>
              <w:szCs w:val="28"/>
            </w:rPr>
            <w:t>12</w:t>
          </w:r>
          <w:r>
            <w:rPr>
              <w:rFonts w:ascii="SimSun" w:hAnsi="SimSun" w:eastAsia="SimSun" w:cs="SimSun"/>
              <w:sz w:val="28"/>
              <w:szCs w:val="28"/>
            </w:rPr>
            <w:t xml:space="preserve"> </w:t>
          </w:r>
          <w:r>
            <w:rPr>
              <w:rFonts w:ascii="SimSun" w:hAnsi="SimSun" w:eastAsia="SimSun" w:cs="SimSun"/>
              <w:sz w:val="28"/>
              <w:szCs w:val="28"/>
            </w:rPr>
            <w:t>―</w:t>
          </w:r>
        </w:p>
      </w:tc>
    </w:tr>
  </w:tbl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06"/>
      <w:spacing w:before="1"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575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07"/>
      <w:spacing w:before="1"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576"/>
      <w:spacing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07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574"/>
      <w:spacing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306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―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―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8" Type="http://schemas.openxmlformats.org/officeDocument/2006/relationships/fontTable" Target="fontTable.xml"/><Relationship Id="rId67" Type="http://schemas.openxmlformats.org/officeDocument/2006/relationships/styles" Target="styles.xml"/><Relationship Id="rId66" Type="http://schemas.openxmlformats.org/officeDocument/2006/relationships/settings" Target="settings.xml"/><Relationship Id="rId65" Type="http://schemas.openxmlformats.org/officeDocument/2006/relationships/footer" Target="footer12.xml"/><Relationship Id="rId64" Type="http://schemas.openxmlformats.org/officeDocument/2006/relationships/image" Target="media/image53.png"/><Relationship Id="rId63" Type="http://schemas.openxmlformats.org/officeDocument/2006/relationships/image" Target="media/image52.png"/><Relationship Id="rId62" Type="http://schemas.openxmlformats.org/officeDocument/2006/relationships/image" Target="media/image51.png"/><Relationship Id="rId61" Type="http://schemas.openxmlformats.org/officeDocument/2006/relationships/image" Target="media/image50.png"/><Relationship Id="rId60" Type="http://schemas.openxmlformats.org/officeDocument/2006/relationships/image" Target="media/image49.png"/><Relationship Id="rId6" Type="http://schemas.openxmlformats.org/officeDocument/2006/relationships/footer" Target="footer5.xml"/><Relationship Id="rId59" Type="http://schemas.openxmlformats.org/officeDocument/2006/relationships/image" Target="media/image48.png"/><Relationship Id="rId58" Type="http://schemas.openxmlformats.org/officeDocument/2006/relationships/image" Target="media/image47.png"/><Relationship Id="rId57" Type="http://schemas.openxmlformats.org/officeDocument/2006/relationships/image" Target="media/image46.png"/><Relationship Id="rId56" Type="http://schemas.openxmlformats.org/officeDocument/2006/relationships/image" Target="media/image45.png"/><Relationship Id="rId55" Type="http://schemas.openxmlformats.org/officeDocument/2006/relationships/image" Target="media/image44.png"/><Relationship Id="rId54" Type="http://schemas.openxmlformats.org/officeDocument/2006/relationships/image" Target="media/image43.png"/><Relationship Id="rId53" Type="http://schemas.openxmlformats.org/officeDocument/2006/relationships/image" Target="media/image42.png"/><Relationship Id="rId52" Type="http://schemas.openxmlformats.org/officeDocument/2006/relationships/image" Target="media/image41.png"/><Relationship Id="rId51" Type="http://schemas.openxmlformats.org/officeDocument/2006/relationships/image" Target="media/image40.png"/><Relationship Id="rId50" Type="http://schemas.openxmlformats.org/officeDocument/2006/relationships/image" Target="media/image39.png"/><Relationship Id="rId5" Type="http://schemas.openxmlformats.org/officeDocument/2006/relationships/footer" Target="footer4.xml"/><Relationship Id="rId49" Type="http://schemas.openxmlformats.org/officeDocument/2006/relationships/image" Target="media/image38.png"/><Relationship Id="rId48" Type="http://schemas.openxmlformats.org/officeDocument/2006/relationships/footer" Target="footer11.xml"/><Relationship Id="rId47" Type="http://schemas.openxmlformats.org/officeDocument/2006/relationships/image" Target="media/image37.png"/><Relationship Id="rId46" Type="http://schemas.openxmlformats.org/officeDocument/2006/relationships/image" Target="media/image36.png"/><Relationship Id="rId45" Type="http://schemas.openxmlformats.org/officeDocument/2006/relationships/image" Target="media/image35.png"/><Relationship Id="rId44" Type="http://schemas.openxmlformats.org/officeDocument/2006/relationships/image" Target="media/image34.png"/><Relationship Id="rId43" Type="http://schemas.openxmlformats.org/officeDocument/2006/relationships/image" Target="media/image33.png"/><Relationship Id="rId42" Type="http://schemas.openxmlformats.org/officeDocument/2006/relationships/footer" Target="footer10.xml"/><Relationship Id="rId41" Type="http://schemas.openxmlformats.org/officeDocument/2006/relationships/image" Target="media/image32.png"/><Relationship Id="rId40" Type="http://schemas.openxmlformats.org/officeDocument/2006/relationships/image" Target="media/image31.png"/><Relationship Id="rId4" Type="http://schemas.openxmlformats.org/officeDocument/2006/relationships/footer" Target="footer3.xml"/><Relationship Id="rId39" Type="http://schemas.openxmlformats.org/officeDocument/2006/relationships/image" Target="media/image30.png"/><Relationship Id="rId38" Type="http://schemas.openxmlformats.org/officeDocument/2006/relationships/image" Target="media/image29.png"/><Relationship Id="rId37" Type="http://schemas.openxmlformats.org/officeDocument/2006/relationships/image" Target="media/image28.png"/><Relationship Id="rId36" Type="http://schemas.openxmlformats.org/officeDocument/2006/relationships/image" Target="media/image27.png"/><Relationship Id="rId35" Type="http://schemas.openxmlformats.org/officeDocument/2006/relationships/image" Target="media/image26.png"/><Relationship Id="rId34" Type="http://schemas.openxmlformats.org/officeDocument/2006/relationships/image" Target="media/image25.png"/><Relationship Id="rId33" Type="http://schemas.openxmlformats.org/officeDocument/2006/relationships/image" Target="media/image24.png"/><Relationship Id="rId32" Type="http://schemas.openxmlformats.org/officeDocument/2006/relationships/image" Target="media/image23.png"/><Relationship Id="rId31" Type="http://schemas.openxmlformats.org/officeDocument/2006/relationships/image" Target="media/image22.png"/><Relationship Id="rId30" Type="http://schemas.openxmlformats.org/officeDocument/2006/relationships/image" Target="media/image21.png"/><Relationship Id="rId3" Type="http://schemas.openxmlformats.org/officeDocument/2006/relationships/footer" Target="footer2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image" Target="media/image1.png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wqlLaW5nc29mdCBQREYgdG8gV1BTIDc1</vt:lpwstr>
  </op:property>
  <op:property fmtid="{E94486CC-9CD1-11EB-B3E1-52540006F7B4}" pid="3" name="Created">
    <vt:filetime>2022-04-23T16:06:22</vt:filetime>
  </op:property>
</op:Properties>
</file>