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160" w:firstLineChars="50"/>
        <w:jc w:val="both"/>
        <w:textAlignment w:val="baseline"/>
        <w:rPr>
          <w:rStyle w:val="25"/>
          <w:rFonts w:hint="default" w:ascii="方正小标宋简体" w:hAnsi="方正小标宋简体" w:eastAsia="方正小标宋简体" w:cs="方正小标宋简体"/>
          <w:sz w:val="32"/>
          <w:szCs w:val="32"/>
        </w:rPr>
      </w:pPr>
      <w:r>
        <w:rPr>
          <w:rStyle w:val="25"/>
          <w:rFonts w:hint="eastAsia" w:ascii="方正小标宋简体" w:hAnsi="方正小标宋简体" w:eastAsia="方正小标宋简体" w:cs="方正小标宋简体"/>
          <w:sz w:val="32"/>
          <w:szCs w:val="32"/>
          <w:lang w:val="en-US" w:eastAsia="zh-CN"/>
        </w:rPr>
        <w:t>附件1：</w:t>
      </w:r>
    </w:p>
    <w:p>
      <w:pPr>
        <w:spacing w:line="560" w:lineRule="exact"/>
        <w:ind w:firstLine="220" w:firstLineChars="50"/>
        <w:jc w:val="center"/>
        <w:textAlignment w:val="baseline"/>
        <w:rPr>
          <w:rStyle w:val="25"/>
          <w:rFonts w:ascii="方正小标宋简体" w:hAnsi="方正小标宋简体" w:eastAsia="方正小标宋简体" w:cs="方正小标宋简体"/>
          <w:sz w:val="44"/>
          <w:szCs w:val="44"/>
        </w:rPr>
      </w:pPr>
      <w:r>
        <w:rPr>
          <w:rStyle w:val="25"/>
          <w:rFonts w:ascii="方正小标宋简体" w:hAnsi="方正小标宋简体" w:eastAsia="方正小标宋简体" w:cs="方正小标宋简体"/>
          <w:sz w:val="44"/>
          <w:szCs w:val="44"/>
        </w:rPr>
        <w:t>2022年广州市南沙区教育局公开招聘</w:t>
      </w:r>
    </w:p>
    <w:p>
      <w:pPr>
        <w:spacing w:line="560" w:lineRule="exact"/>
        <w:ind w:firstLine="220" w:firstLineChars="50"/>
        <w:jc w:val="center"/>
        <w:textAlignment w:val="baseline"/>
        <w:rPr>
          <w:rStyle w:val="25"/>
          <w:rFonts w:hint="eastAsia" w:ascii="方正小标宋简体" w:hAnsi="方正小标宋简体" w:eastAsia="方正小标宋简体" w:cs="方正小标宋简体"/>
          <w:kern w:val="0"/>
          <w:sz w:val="44"/>
          <w:szCs w:val="44"/>
          <w:lang w:eastAsia="zh-CN"/>
        </w:rPr>
      </w:pPr>
      <w:r>
        <w:rPr>
          <w:rStyle w:val="25"/>
          <w:rFonts w:ascii="方正小标宋简体" w:hAnsi="方正小标宋简体" w:eastAsia="方正小标宋简体" w:cs="方正小标宋简体"/>
          <w:sz w:val="44"/>
          <w:szCs w:val="44"/>
        </w:rPr>
        <w:t>事业编制教师相关事项</w:t>
      </w:r>
    </w:p>
    <w:p>
      <w:pPr>
        <w:pStyle w:val="9"/>
        <w:spacing w:before="0" w:beforeAutospacing="0" w:after="0" w:afterAutospacing="0" w:line="560" w:lineRule="exact"/>
        <w:ind w:firstLine="0" w:firstLineChars="0"/>
        <w:jc w:val="both"/>
        <w:rPr>
          <w:rFonts w:hint="eastAsia" w:ascii="仿宋" w:hAnsi="仿宋" w:eastAsia="仿宋" w:cs="仿宋"/>
          <w:sz w:val="32"/>
          <w:szCs w:val="32"/>
        </w:rPr>
      </w:pPr>
    </w:p>
    <w:p>
      <w:pPr>
        <w:spacing w:line="560" w:lineRule="exact"/>
        <w:ind w:firstLine="640" w:firstLineChars="200"/>
        <w:rPr>
          <w:rFonts w:hint="eastAsia" w:ascii="仿宋" w:hAnsi="仿宋" w:eastAsia="仿宋" w:cs="仿宋"/>
          <w:i w:val="0"/>
          <w:caps w:val="0"/>
          <w:spacing w:val="0"/>
          <w:sz w:val="32"/>
          <w:szCs w:val="32"/>
          <w:highlight w:val="none"/>
          <w:shd w:val="clear"/>
          <w:lang w:val="en-US" w:eastAsia="zh-CN"/>
        </w:rPr>
      </w:pPr>
      <w:r>
        <w:rPr>
          <w:rFonts w:hint="eastAsia" w:ascii="仿宋" w:hAnsi="仿宋" w:eastAsia="仿宋" w:cs="仿宋"/>
          <w:i w:val="0"/>
          <w:caps w:val="0"/>
          <w:spacing w:val="0"/>
          <w:sz w:val="32"/>
          <w:szCs w:val="32"/>
          <w:highlight w:val="none"/>
          <w:shd w:val="clear"/>
        </w:rPr>
        <w:t>为</w:t>
      </w:r>
      <w:r>
        <w:rPr>
          <w:rFonts w:hint="eastAsia" w:ascii="仿宋" w:hAnsi="仿宋" w:eastAsia="仿宋" w:cs="仿宋"/>
          <w:i w:val="0"/>
          <w:caps w:val="0"/>
          <w:spacing w:val="0"/>
          <w:sz w:val="32"/>
          <w:szCs w:val="32"/>
          <w:highlight w:val="none"/>
          <w:shd w:val="clear"/>
          <w:lang w:val="en-US" w:eastAsia="zh-CN"/>
        </w:rPr>
        <w:t>有效开展本次招聘工作，现将招聘程序相关事项公布如下：</w:t>
      </w:r>
    </w:p>
    <w:p>
      <w:pPr>
        <w:keepNext w:val="0"/>
        <w:keepLines w:val="0"/>
        <w:pageBreakBefore w:val="0"/>
        <w:kinsoku/>
        <w:wordWrap/>
        <w:overflowPunct/>
        <w:topLinePunct w:val="0"/>
        <w:autoSpaceDE w:val="0"/>
        <w:autoSpaceDN w:val="0"/>
        <w:bidi w:val="0"/>
        <w:adjustRightInd w:val="0"/>
        <w:snapToGrid/>
        <w:spacing w:line="540" w:lineRule="atLeast"/>
        <w:ind w:firstLine="640" w:firstLineChars="200"/>
        <w:rPr>
          <w:rFonts w:ascii="黑体" w:hAnsi="黑体" w:eastAsia="黑体" w:cs="黑体"/>
          <w:sz w:val="32"/>
          <w:szCs w:val="32"/>
          <w:lang w:val="zh-CN"/>
        </w:rPr>
      </w:pPr>
      <w:r>
        <w:rPr>
          <w:rFonts w:hint="eastAsia" w:ascii="黑体" w:hAnsi="黑体" w:eastAsia="黑体" w:cs="黑体"/>
          <w:sz w:val="32"/>
          <w:szCs w:val="32"/>
          <w:lang w:val="en-US" w:eastAsia="zh-CN"/>
        </w:rPr>
        <w:t>一</w:t>
      </w:r>
      <w:r>
        <w:rPr>
          <w:rFonts w:hint="eastAsia" w:ascii="黑体" w:hAnsi="黑体" w:eastAsia="黑体" w:cs="黑体"/>
          <w:sz w:val="32"/>
          <w:szCs w:val="32"/>
          <w:lang w:val="zh-CN"/>
        </w:rPr>
        <w:t>、招聘</w:t>
      </w:r>
      <w:r>
        <w:rPr>
          <w:rFonts w:hint="eastAsia" w:ascii="黑体" w:hAnsi="黑体" w:eastAsia="黑体" w:cs="黑体"/>
          <w:sz w:val="32"/>
          <w:szCs w:val="32"/>
        </w:rPr>
        <w:t>岗位及</w:t>
      </w:r>
      <w:r>
        <w:rPr>
          <w:rFonts w:hint="eastAsia" w:ascii="黑体" w:hAnsi="黑体" w:eastAsia="黑体" w:cs="黑体"/>
          <w:sz w:val="32"/>
          <w:szCs w:val="32"/>
          <w:lang w:val="zh-CN"/>
        </w:rPr>
        <w:t>人数</w:t>
      </w:r>
    </w:p>
    <w:p>
      <w:pPr>
        <w:keepNext w:val="0"/>
        <w:keepLines w:val="0"/>
        <w:pageBreakBefore w:val="0"/>
        <w:kinsoku/>
        <w:wordWrap/>
        <w:overflowPunct/>
        <w:topLinePunct w:val="0"/>
        <w:bidi w:val="0"/>
        <w:snapToGrid/>
        <w:spacing w:line="540" w:lineRule="atLeast"/>
        <w:ind w:firstLine="643" w:firstLineChars="200"/>
        <w:rPr>
          <w:rFonts w:ascii="仿宋" w:hAnsi="仿宋" w:eastAsia="仿宋"/>
          <w:b/>
          <w:bCs/>
          <w:sz w:val="32"/>
          <w:szCs w:val="32"/>
        </w:rPr>
      </w:pPr>
      <w:r>
        <w:rPr>
          <w:rFonts w:hint="eastAsia" w:ascii="仿宋" w:hAnsi="仿宋" w:eastAsia="仿宋"/>
          <w:b/>
          <w:bCs/>
          <w:sz w:val="32"/>
          <w:szCs w:val="32"/>
        </w:rPr>
        <w:t>（一）招聘岗位及人数：</w:t>
      </w:r>
    </w:p>
    <w:p>
      <w:pPr>
        <w:pStyle w:val="9"/>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本次共招聘教师195名，获聘人员为事业编制教师。</w:t>
      </w:r>
    </w:p>
    <w:p>
      <w:pPr>
        <w:pStyle w:val="9"/>
        <w:widowControl/>
        <w:adjustRightInd w:val="0"/>
        <w:spacing w:before="0" w:beforeAutospacing="0" w:after="0" w:afterAutospacing="0" w:line="560" w:lineRule="exact"/>
        <w:ind w:firstLine="640" w:firstLineChars="200"/>
        <w:jc w:val="both"/>
        <w:rPr>
          <w:rFonts w:hint="eastAsia" w:ascii="仿宋" w:hAnsi="仿宋" w:eastAsia="仿宋" w:cs="仿宋"/>
          <w:sz w:val="32"/>
          <w:szCs w:val="32"/>
          <w:shd w:val="clear" w:color="auto" w:fill="auto"/>
          <w:lang w:eastAsia="zh-CN"/>
        </w:rPr>
      </w:pPr>
      <w:r>
        <w:rPr>
          <w:rFonts w:hint="eastAsia" w:ascii="仿宋" w:hAnsi="仿宋" w:eastAsia="仿宋" w:cs="仿宋"/>
          <w:sz w:val="32"/>
          <w:szCs w:val="32"/>
          <w:shd w:val="clear" w:color="auto" w:fill="auto"/>
          <w:lang w:val="en-US" w:eastAsia="zh-CN" w:bidi="ar-SA"/>
        </w:rPr>
        <w:t>招聘岗位和要求详见附件1《2022年南沙区教育局公开招聘事业编制教师岗位需求表》。</w:t>
      </w:r>
    </w:p>
    <w:p>
      <w:pPr>
        <w:widowControl/>
        <w:spacing w:line="560" w:lineRule="exact"/>
        <w:ind w:left="640"/>
        <w:rPr>
          <w:rFonts w:ascii="黑体" w:hAnsi="黑体" w:eastAsia="黑体" w:cs="黑体"/>
          <w:bCs/>
          <w:kern w:val="0"/>
          <w:sz w:val="32"/>
          <w:szCs w:val="32"/>
        </w:rPr>
      </w:pPr>
      <w:r>
        <w:rPr>
          <w:rFonts w:hint="eastAsia" w:ascii="黑体" w:hAnsi="黑体" w:eastAsia="黑体" w:cs="黑体"/>
          <w:bCs/>
          <w:kern w:val="0"/>
          <w:sz w:val="32"/>
          <w:szCs w:val="32"/>
          <w:lang w:val="en-US" w:eastAsia="zh-CN"/>
        </w:rPr>
        <w:t>二</w:t>
      </w:r>
      <w:r>
        <w:rPr>
          <w:rFonts w:hint="eastAsia" w:ascii="黑体" w:hAnsi="黑体" w:eastAsia="黑体" w:cs="黑体"/>
          <w:bCs/>
          <w:kern w:val="0"/>
          <w:sz w:val="32"/>
          <w:szCs w:val="32"/>
        </w:rPr>
        <w:t>、招聘程序</w:t>
      </w:r>
    </w:p>
    <w:p>
      <w:pPr>
        <w:widowControl/>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本次公开招聘依次按照网上报名、考试确认、笔试与心理品质测评、资格审</w:t>
      </w:r>
      <w:r>
        <w:rPr>
          <w:rFonts w:hint="eastAsia" w:ascii="仿宋" w:hAnsi="仿宋" w:eastAsia="仿宋" w:cs="仿宋"/>
          <w:sz w:val="32"/>
          <w:szCs w:val="32"/>
          <w:lang w:val="en-US" w:eastAsia="zh-CN"/>
        </w:rPr>
        <w:t>查、面试</w:t>
      </w:r>
      <w:r>
        <w:rPr>
          <w:rFonts w:hint="eastAsia" w:ascii="仿宋" w:hAnsi="仿宋" w:eastAsia="仿宋" w:cs="仿宋"/>
          <w:sz w:val="32"/>
          <w:szCs w:val="32"/>
          <w:lang w:eastAsia="zh-CN"/>
        </w:rPr>
        <w:t>、</w:t>
      </w:r>
      <w:r>
        <w:rPr>
          <w:rFonts w:hint="eastAsia" w:ascii="仿宋" w:hAnsi="仿宋" w:eastAsia="仿宋" w:cs="仿宋"/>
          <w:sz w:val="32"/>
          <w:szCs w:val="32"/>
        </w:rPr>
        <w:t>体检、组织考察、公示、聘用等程序进行。报考人员须严格按照考试要求携带身份证（含临时身份证或公安部门开具的带有相片的有效身份证明）、准考证、符合疫情防控要求的健康码等按时到达考场进行考试，未按时到考场报到或中途擅自离开考场均视为放弃考试。报考人员在各考试环节均不得以明示或暗示的方式向考官透露个人信息，否则无条件取消考试资格。</w:t>
      </w:r>
      <w:r>
        <w:rPr>
          <w:rFonts w:hint="eastAsia" w:ascii="仿宋" w:hAnsi="仿宋" w:eastAsia="仿宋" w:cs="仿宋"/>
          <w:color w:val="000000"/>
          <w:sz w:val="32"/>
          <w:szCs w:val="32"/>
          <w:lang w:val="en-US" w:eastAsia="zh-CN"/>
        </w:rPr>
        <w:t>根据疫情防控有关政策要求，将适时对疫情防控措施、考点设置、招考方式等事项进行调整</w:t>
      </w:r>
      <w:r>
        <w:rPr>
          <w:rFonts w:hint="eastAsia" w:ascii="仿宋" w:hAnsi="仿宋" w:eastAsia="仿宋" w:cs="仿宋"/>
          <w:color w:val="auto"/>
          <w:sz w:val="32"/>
          <w:szCs w:val="32"/>
          <w:highlight w:val="none"/>
          <w:lang w:val="en-US" w:eastAsia="zh-CN"/>
        </w:rPr>
        <w:t>（含</w:t>
      </w:r>
      <w:r>
        <w:rPr>
          <w:rFonts w:hint="eastAsia" w:ascii="仿宋" w:hAnsi="仿宋" w:eastAsia="仿宋" w:cs="仿宋"/>
          <w:b w:val="0"/>
          <w:bCs w:val="0"/>
          <w:color w:val="auto"/>
          <w:sz w:val="32"/>
          <w:szCs w:val="32"/>
          <w:highlight w:val="none"/>
          <w:u w:val="none"/>
        </w:rPr>
        <w:t>必要时采取线上考试形式</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000000"/>
          <w:sz w:val="32"/>
          <w:szCs w:val="32"/>
          <w:lang w:val="en-US" w:eastAsia="zh-CN"/>
        </w:rPr>
        <w:t>。</w:t>
      </w:r>
    </w:p>
    <w:p>
      <w:pPr>
        <w:widowControl/>
        <w:spacing w:line="560" w:lineRule="exact"/>
        <w:rPr>
          <w:rFonts w:ascii="楷体" w:hAnsi="楷体" w:eastAsia="楷体" w:cs="楷体"/>
          <w:b/>
          <w:bCs/>
          <w:kern w:val="0"/>
          <w:sz w:val="32"/>
          <w:szCs w:val="32"/>
        </w:rPr>
      </w:pPr>
      <w:r>
        <w:rPr>
          <w:rFonts w:hint="eastAsia" w:ascii="楷体" w:hAnsi="楷体" w:eastAsia="楷体" w:cs="楷体"/>
          <w:b/>
          <w:bCs/>
          <w:kern w:val="0"/>
          <w:sz w:val="32"/>
          <w:szCs w:val="32"/>
        </w:rPr>
        <w:t>　　（一）网上报名</w:t>
      </w:r>
    </w:p>
    <w:p>
      <w:pPr>
        <w:widowControl/>
        <w:spacing w:line="560" w:lineRule="exact"/>
        <w:ind w:firstLine="680"/>
        <w:rPr>
          <w:rFonts w:ascii="仿宋" w:hAnsi="仿宋" w:eastAsia="仿宋" w:cs="宋体"/>
          <w:kern w:val="0"/>
          <w:sz w:val="32"/>
          <w:szCs w:val="32"/>
        </w:rPr>
      </w:pPr>
      <w:r>
        <w:rPr>
          <w:rFonts w:hint="eastAsia" w:ascii="仿宋" w:hAnsi="仿宋" w:eastAsia="仿宋" w:cs="宋体"/>
          <w:kern w:val="0"/>
          <w:sz w:val="32"/>
          <w:szCs w:val="32"/>
        </w:rPr>
        <w:t>1.报名方式</w:t>
      </w:r>
    </w:p>
    <w:p>
      <w:pPr>
        <w:pStyle w:val="9"/>
        <w:spacing w:before="0" w:beforeAutospacing="0" w:after="0" w:afterAutospacing="0" w:line="560" w:lineRule="exact"/>
        <w:ind w:firstLine="640" w:firstLineChars="200"/>
        <w:jc w:val="both"/>
        <w:rPr>
          <w:rFonts w:ascii="仿宋" w:hAnsi="仿宋" w:eastAsia="仿宋"/>
          <w:sz w:val="32"/>
          <w:szCs w:val="32"/>
        </w:rPr>
      </w:pPr>
      <w:r>
        <w:rPr>
          <w:rFonts w:hint="eastAsia" w:ascii="仿宋" w:hAnsi="仿宋" w:eastAsia="仿宋"/>
          <w:sz w:val="32"/>
          <w:szCs w:val="32"/>
        </w:rPr>
        <w:t>采用网络报名的方式，报考人员登录全国事业单位招聘网（https://www.qgsydw.com），按网上提示方式如实填写个人信息注册后进行网上报名。</w:t>
      </w:r>
    </w:p>
    <w:p>
      <w:pPr>
        <w:pStyle w:val="9"/>
        <w:numPr>
          <w:ilvl w:val="-1"/>
          <w:numId w:val="0"/>
        </w:numPr>
        <w:spacing w:before="0" w:beforeAutospacing="0" w:after="0" w:afterAutospacing="0" w:line="560" w:lineRule="exact"/>
        <w:ind w:firstLine="640" w:firstLineChars="200"/>
        <w:jc w:val="both"/>
        <w:rPr>
          <w:rFonts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报名时间：</w:t>
      </w:r>
      <w:r>
        <w:rPr>
          <w:rFonts w:hint="eastAsia" w:ascii="仿宋" w:hAnsi="仿宋" w:eastAsia="仿宋" w:cs="仿宋"/>
          <w:sz w:val="32"/>
          <w:szCs w:val="32"/>
          <w:lang w:val="en-US" w:eastAsia="zh-CN"/>
        </w:rPr>
        <w:t>7月16日9:00-7月20日17:00</w:t>
      </w:r>
      <w:r>
        <w:rPr>
          <w:rFonts w:hint="eastAsia" w:ascii="仿宋" w:hAnsi="仿宋" w:eastAsia="仿宋"/>
          <w:sz w:val="32"/>
          <w:szCs w:val="32"/>
        </w:rPr>
        <w:t>。</w:t>
      </w:r>
    </w:p>
    <w:p>
      <w:pPr>
        <w:widowControl/>
        <w:spacing w:line="560" w:lineRule="exact"/>
        <w:rPr>
          <w:rFonts w:ascii="仿宋" w:hAnsi="仿宋" w:eastAsia="仿宋" w:cs="宋体"/>
          <w:kern w:val="0"/>
          <w:sz w:val="32"/>
          <w:szCs w:val="32"/>
        </w:rPr>
      </w:pPr>
      <w:r>
        <w:rPr>
          <w:rFonts w:hint="eastAsia" w:ascii="仿宋" w:hAnsi="仿宋" w:eastAsia="仿宋" w:cs="仿宋"/>
          <w:kern w:val="0"/>
          <w:sz w:val="32"/>
          <w:szCs w:val="32"/>
        </w:rPr>
        <w:t>　</w:t>
      </w:r>
      <w:r>
        <w:rPr>
          <w:rFonts w:hint="eastAsia" w:ascii="仿宋" w:hAnsi="仿宋" w:eastAsia="仿宋" w:cs="宋体"/>
          <w:kern w:val="0"/>
          <w:sz w:val="32"/>
          <w:szCs w:val="32"/>
        </w:rPr>
        <w:t>　3.报名有关要求</w:t>
      </w:r>
    </w:p>
    <w:p>
      <w:pPr>
        <w:pStyle w:val="9"/>
        <w:shd w:val="clear" w:color="auto" w:fill="auto"/>
        <w:adjustRightInd w:val="0"/>
        <w:spacing w:before="0" w:beforeAutospacing="0" w:after="0" w:afterAutospacing="0" w:line="560" w:lineRule="exact"/>
        <w:ind w:right="0" w:rightChars="0" w:firstLine="0" w:firstLineChars="0"/>
        <w:jc w:val="both"/>
        <w:rPr>
          <w:rFonts w:ascii="仿宋" w:hAnsi="仿宋" w:eastAsia="仿宋_GB2312"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（1）报考人员只能选报一个招聘岗位。报考人员应认真对照招聘公告规定的报考条件和《202</w:t>
      </w:r>
      <w:r>
        <w:rPr>
          <w:rFonts w:hint="eastAsia" w:ascii="仿宋" w:hAnsi="仿宋" w:eastAsia="仿宋" w:cs="仿宋"/>
          <w:sz w:val="32"/>
          <w:szCs w:val="32"/>
          <w:lang w:val="en-US" w:eastAsia="zh-CN"/>
        </w:rPr>
        <w:t>2</w:t>
      </w:r>
      <w:r>
        <w:rPr>
          <w:rFonts w:hint="eastAsia" w:ascii="仿宋" w:hAnsi="仿宋" w:eastAsia="仿宋" w:cs="仿宋"/>
          <w:sz w:val="32"/>
          <w:szCs w:val="32"/>
        </w:rPr>
        <w:t>年广州市南沙区教育局公开招聘事业编制</w:t>
      </w:r>
      <w:r>
        <w:rPr>
          <w:rFonts w:hint="eastAsia" w:ascii="仿宋" w:hAnsi="仿宋" w:eastAsia="仿宋" w:cs="仿宋"/>
          <w:sz w:val="32"/>
          <w:szCs w:val="32"/>
          <w:lang w:val="en-US" w:eastAsia="zh-CN"/>
        </w:rPr>
        <w:t>教师</w:t>
      </w:r>
      <w:r>
        <w:rPr>
          <w:rFonts w:hint="eastAsia" w:ascii="仿宋" w:hAnsi="仿宋" w:eastAsia="仿宋" w:cs="仿宋"/>
          <w:sz w:val="32"/>
          <w:szCs w:val="32"/>
        </w:rPr>
        <w:t>岗位需求表》（附件1）中的资格条件等，不符合条件的，均不可以报名，即便报名成功最终也将不予聘用。</w:t>
      </w:r>
    </w:p>
    <w:p>
      <w:pPr>
        <w:widowControl/>
        <w:spacing w:line="560" w:lineRule="exact"/>
        <w:ind w:firstLine="0" w:firstLineChars="0"/>
        <w:rPr>
          <w:rFonts w:ascii="仿宋" w:hAnsi="仿宋" w:eastAsia="仿宋" w:cs="仿宋"/>
          <w:kern w:val="0"/>
          <w:sz w:val="32"/>
          <w:szCs w:val="32"/>
        </w:rPr>
      </w:pP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（2）应使用最新身份证信息报名，不得用新、旧两个身份证号同时报名，报名与考试时使用的身份证必须完全一致。一经在网上完成报名流程，不得改报。</w:t>
      </w:r>
    </w:p>
    <w:p>
      <w:pPr>
        <w:widowControl/>
        <w:spacing w:line="560" w:lineRule="exact"/>
        <w:ind w:firstLine="0" w:firstLineChars="0"/>
        <w:rPr>
          <w:rFonts w:ascii="仿宋" w:hAnsi="仿宋" w:eastAsia="仿宋" w:cs="仿宋"/>
          <w:kern w:val="0"/>
          <w:sz w:val="32"/>
          <w:szCs w:val="32"/>
        </w:rPr>
      </w:pP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（3）报名时应上传本人近期免冠正面证件电子照片（格式为.jpg格式，大小为100KB内）。未按规定上传照片的，视同未报名处理。</w:t>
      </w:r>
    </w:p>
    <w:p>
      <w:pPr>
        <w:shd w:val="clear" w:color="auto" w:fill="FFFFFF"/>
        <w:spacing w:before="0" w:beforeAutospacing="0" w:after="0" w:afterAutospacing="0" w:line="560" w:lineRule="exact"/>
        <w:ind w:right="-195" w:rightChars="-93" w:firstLine="0" w:firstLineChars="0"/>
        <w:jc w:val="both"/>
        <w:rPr>
          <w:rFonts w:hint="default" w:ascii="仿宋" w:hAnsi="仿宋" w:eastAsia="仿宋" w:cs="仿宋"/>
          <w:color w:val="auto"/>
          <w:kern w:val="0"/>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kern w:val="0"/>
          <w:sz w:val="32"/>
          <w:szCs w:val="32"/>
        </w:rPr>
        <w:t>（4）</w:t>
      </w:r>
      <w:r>
        <w:rPr>
          <w:rFonts w:hint="eastAsia" w:ascii="仿宋" w:hAnsi="仿宋" w:eastAsia="仿宋" w:cs="仿宋"/>
          <w:color w:val="auto"/>
          <w:kern w:val="0"/>
          <w:sz w:val="32"/>
          <w:szCs w:val="32"/>
        </w:rPr>
        <w:t>网络报名环节不做人工资格审</w:t>
      </w:r>
      <w:r>
        <w:rPr>
          <w:rFonts w:hint="eastAsia" w:ascii="仿宋" w:hAnsi="仿宋" w:eastAsia="仿宋" w:cs="仿宋"/>
          <w:color w:val="auto"/>
          <w:kern w:val="0"/>
          <w:sz w:val="32"/>
          <w:szCs w:val="32"/>
          <w:lang w:val="en-US" w:eastAsia="zh-CN"/>
        </w:rPr>
        <w:t>查</w:t>
      </w:r>
      <w:r>
        <w:rPr>
          <w:rFonts w:hint="eastAsia" w:ascii="仿宋" w:hAnsi="仿宋" w:eastAsia="仿宋" w:cs="仿宋"/>
          <w:color w:val="auto"/>
          <w:kern w:val="0"/>
          <w:sz w:val="32"/>
          <w:szCs w:val="32"/>
        </w:rPr>
        <w:t>，由报名系统自动</w:t>
      </w:r>
      <w:r>
        <w:rPr>
          <w:rFonts w:hint="eastAsia" w:ascii="仿宋" w:hAnsi="仿宋" w:eastAsia="仿宋" w:cs="仿宋"/>
          <w:color w:val="auto"/>
          <w:kern w:val="0"/>
          <w:sz w:val="32"/>
          <w:szCs w:val="32"/>
          <w:lang w:val="en-US" w:eastAsia="zh-CN"/>
        </w:rPr>
        <w:t>初</w:t>
      </w:r>
      <w:r>
        <w:rPr>
          <w:rFonts w:hint="eastAsia" w:ascii="仿宋" w:hAnsi="仿宋" w:eastAsia="仿宋" w:cs="仿宋"/>
          <w:color w:val="auto"/>
          <w:kern w:val="0"/>
          <w:sz w:val="32"/>
          <w:szCs w:val="32"/>
        </w:rPr>
        <w:t>审，报考人员须对报名材料的真实性、合法性与完整性负责。凡因未按要求提供相应的材料导致未通过的，不得进入下一环节。</w:t>
      </w:r>
      <w:r>
        <w:rPr>
          <w:rFonts w:hint="eastAsia" w:ascii="仿宋" w:hAnsi="仿宋" w:eastAsia="仿宋" w:cs="仿宋"/>
          <w:color w:val="auto"/>
          <w:kern w:val="0"/>
          <w:sz w:val="32"/>
          <w:szCs w:val="32"/>
          <w:lang w:val="en-US" w:eastAsia="zh-CN"/>
        </w:rPr>
        <w:t>凡提供虚假材料的，一经查实，取消报考资格或录用资格，并记录在案。</w:t>
      </w:r>
    </w:p>
    <w:p>
      <w:pPr>
        <w:widowControl/>
        <w:spacing w:line="560" w:lineRule="exact"/>
        <w:ind w:firstLine="0" w:firstLineChars="0"/>
        <w:rPr>
          <w:rFonts w:ascii="仿宋" w:hAnsi="仿宋" w:eastAsia="仿宋" w:cs="宋体"/>
          <w:kern w:val="0"/>
          <w:sz w:val="32"/>
          <w:szCs w:val="32"/>
        </w:rPr>
      </w:pP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（5）每个岗位的计划招聘人数与报名人数的比例原则上达到1：3以上（含1：3）才准予开考。</w:t>
      </w:r>
      <w:r>
        <w:rPr>
          <w:rFonts w:hint="eastAsia" w:ascii="仿宋" w:hAnsi="仿宋" w:eastAsia="仿宋" w:cs="宋体"/>
          <w:kern w:val="0"/>
          <w:sz w:val="32"/>
          <w:szCs w:val="32"/>
        </w:rPr>
        <w:t>若报名人数达不到开考比例的，按比例相应减少该职位招聘人数，直至取消该岗位招聘。</w:t>
      </w:r>
    </w:p>
    <w:p>
      <w:pPr>
        <w:widowControl/>
        <w:spacing w:line="560" w:lineRule="exact"/>
        <w:ind w:firstLine="643" w:firstLineChars="200"/>
        <w:rPr>
          <w:rFonts w:ascii="楷体" w:hAnsi="楷体" w:eastAsia="楷体" w:cs="楷体"/>
          <w:b/>
          <w:bCs/>
          <w:kern w:val="0"/>
          <w:sz w:val="32"/>
          <w:szCs w:val="32"/>
        </w:rPr>
      </w:pPr>
      <w:r>
        <w:rPr>
          <w:rFonts w:hint="eastAsia" w:ascii="楷体" w:hAnsi="楷体" w:eastAsia="楷体" w:cs="楷体"/>
          <w:b/>
          <w:bCs/>
          <w:kern w:val="0"/>
          <w:sz w:val="32"/>
          <w:szCs w:val="32"/>
        </w:rPr>
        <w:t>（二）考试确认</w:t>
      </w:r>
    </w:p>
    <w:p>
      <w:pPr>
        <w:widowControl/>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网上成功报名的报考人员需在规定时间内登录报名系统进行考试确认。</w:t>
      </w:r>
    </w:p>
    <w:p>
      <w:pPr>
        <w:widowControl/>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考试确认时间</w:t>
      </w:r>
      <w:r>
        <w:rPr>
          <w:rFonts w:hint="eastAsia" w:ascii="仿宋" w:hAnsi="仿宋" w:eastAsia="仿宋" w:cs="仿宋"/>
          <w:kern w:val="0"/>
          <w:sz w:val="32"/>
          <w:szCs w:val="32"/>
          <w:lang w:eastAsia="zh-CN"/>
        </w:rPr>
        <w:t>：</w:t>
      </w:r>
      <w:r>
        <w:rPr>
          <w:rFonts w:hint="eastAsia" w:ascii="仿宋" w:hAnsi="仿宋" w:eastAsia="仿宋" w:cs="仿宋"/>
          <w:sz w:val="32"/>
          <w:szCs w:val="32"/>
          <w:lang w:val="en-US" w:eastAsia="zh-CN"/>
        </w:rPr>
        <w:t>7月21日9:00-7月22日17:00</w:t>
      </w:r>
      <w:r>
        <w:rPr>
          <w:rFonts w:hint="eastAsia" w:ascii="仿宋" w:hAnsi="仿宋" w:eastAsia="仿宋" w:cs="仿宋"/>
          <w:kern w:val="0"/>
          <w:sz w:val="32"/>
          <w:szCs w:val="32"/>
        </w:rPr>
        <w:t>。</w:t>
      </w:r>
    </w:p>
    <w:p>
      <w:pPr>
        <w:widowControl/>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报考人员未在规定时间内按要求完成考试确认的，视为放弃考试资格。确认参加考试的操作方式：登录全国事业单位招聘网报名系统—查询统计—报考情况查询—报考地区选择“广东省广州市”—搜索—选择所报职位并确认参加考试。</w:t>
      </w:r>
    </w:p>
    <w:p>
      <w:pPr>
        <w:spacing w:line="560" w:lineRule="exact"/>
        <w:ind w:firstLine="643" w:firstLineChars="200"/>
        <w:rPr>
          <w:rFonts w:ascii="楷体_GB2312" w:hAnsi="楷体_GB2312" w:eastAsia="楷体_GB2312"/>
          <w:b/>
          <w:bCs/>
          <w:kern w:val="0"/>
          <w:sz w:val="32"/>
          <w:szCs w:val="32"/>
        </w:rPr>
      </w:pPr>
      <w:r>
        <w:rPr>
          <w:rFonts w:hint="eastAsia" w:ascii="楷体_GB2312" w:hAnsi="楷体_GB2312" w:eastAsia="楷体_GB2312"/>
          <w:b/>
          <w:bCs/>
          <w:kern w:val="0"/>
          <w:sz w:val="32"/>
          <w:szCs w:val="32"/>
        </w:rPr>
        <w:t>（三）准考证打印</w:t>
      </w:r>
    </w:p>
    <w:p>
      <w:pPr>
        <w:pStyle w:val="9"/>
        <w:shd w:val="clear" w:color="auto" w:fill="FFFFFF"/>
        <w:spacing w:before="0" w:beforeAutospacing="0" w:after="0" w:afterAutospacing="0" w:line="560" w:lineRule="exact"/>
        <w:ind w:right="-195" w:rightChars="-93" w:firstLine="640" w:firstLineChars="200"/>
        <w:jc w:val="both"/>
        <w:rPr>
          <w:rFonts w:hint="eastAsia" w:ascii="仿宋" w:hAnsi="仿宋" w:eastAsia="仿宋" w:cs="仿宋"/>
          <w:sz w:val="32"/>
          <w:szCs w:val="32"/>
        </w:rPr>
      </w:pPr>
      <w:r>
        <w:rPr>
          <w:rFonts w:hint="eastAsia" w:ascii="仿宋" w:hAnsi="仿宋" w:eastAsia="仿宋" w:cs="仿宋"/>
          <w:sz w:val="32"/>
          <w:szCs w:val="32"/>
        </w:rPr>
        <w:t>1.时间：</w:t>
      </w:r>
      <w:r>
        <w:rPr>
          <w:rFonts w:hint="eastAsia" w:ascii="仿宋" w:hAnsi="仿宋" w:eastAsia="仿宋" w:cs="仿宋"/>
          <w:sz w:val="32"/>
          <w:szCs w:val="32"/>
          <w:lang w:val="en-US" w:eastAsia="zh-CN"/>
        </w:rPr>
        <w:t>7月23日</w:t>
      </w:r>
      <w:r>
        <w:rPr>
          <w:rFonts w:hint="eastAsia" w:ascii="仿宋" w:hAnsi="仿宋" w:eastAsia="仿宋" w:cs="仿宋"/>
          <w:kern w:val="0"/>
          <w:sz w:val="32"/>
          <w:szCs w:val="32"/>
          <w:lang w:val="en-US" w:eastAsia="zh-CN"/>
        </w:rPr>
        <w:t>上午9：00开始</w:t>
      </w:r>
      <w:r>
        <w:rPr>
          <w:rFonts w:hint="eastAsia" w:ascii="仿宋" w:hAnsi="仿宋" w:eastAsia="仿宋" w:cs="仿宋"/>
          <w:sz w:val="32"/>
          <w:szCs w:val="32"/>
        </w:rPr>
        <w:t>。</w:t>
      </w:r>
    </w:p>
    <w:p>
      <w:pPr>
        <w:widowControl/>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2.报考人员在规定时间内登录网上报名系统进行准考证打印，</w:t>
      </w:r>
      <w:r>
        <w:rPr>
          <w:rFonts w:hint="eastAsia" w:ascii="仿宋" w:hAnsi="仿宋" w:eastAsia="仿宋" w:cs="仿宋"/>
          <w:kern w:val="0"/>
          <w:sz w:val="32"/>
          <w:szCs w:val="32"/>
          <w:lang w:val="en-US" w:eastAsia="zh-CN"/>
        </w:rPr>
        <w:t>笔试</w:t>
      </w:r>
      <w:r>
        <w:rPr>
          <w:rFonts w:hint="eastAsia" w:ascii="仿宋" w:hAnsi="仿宋" w:eastAsia="仿宋" w:cs="仿宋"/>
          <w:kern w:val="0"/>
          <w:sz w:val="32"/>
          <w:szCs w:val="32"/>
        </w:rPr>
        <w:t>时间和地点以准考证安排为准。逾期未打印的，视为自动放弃考试。</w:t>
      </w:r>
    </w:p>
    <w:p>
      <w:pPr>
        <w:spacing w:line="560" w:lineRule="exact"/>
        <w:ind w:firstLine="0" w:firstLineChars="0"/>
        <w:rPr>
          <w:rFonts w:ascii="楷体_GB2312" w:hAnsi="楷体_GB2312" w:eastAsia="楷体_GB2312"/>
          <w:b/>
          <w:bCs/>
          <w:kern w:val="0"/>
          <w:sz w:val="32"/>
          <w:szCs w:val="32"/>
        </w:rPr>
      </w:pPr>
      <w:r>
        <w:rPr>
          <w:rFonts w:hint="eastAsia" w:ascii="仿宋" w:hAnsi="仿宋" w:eastAsia="仿宋" w:cs="仿宋"/>
          <w:i w:val="0"/>
          <w:caps w:val="0"/>
          <w:spacing w:val="0"/>
          <w:kern w:val="0"/>
          <w:sz w:val="32"/>
          <w:szCs w:val="32"/>
          <w:shd w:val="clear"/>
          <w:lang w:val="en-US" w:eastAsia="zh-CN"/>
        </w:rPr>
        <w:t xml:space="preserve">   </w:t>
      </w:r>
      <w:r>
        <w:rPr>
          <w:rFonts w:hint="eastAsia" w:ascii="楷体_GB2312" w:hAnsi="楷体_GB2312" w:eastAsia="楷体_GB2312"/>
          <w:b/>
          <w:bCs/>
          <w:kern w:val="0"/>
          <w:sz w:val="32"/>
          <w:szCs w:val="32"/>
        </w:rPr>
        <w:t>（</w:t>
      </w:r>
      <w:r>
        <w:rPr>
          <w:rFonts w:hint="eastAsia" w:ascii="楷体_GB2312" w:hAnsi="楷体_GB2312" w:eastAsia="楷体_GB2312"/>
          <w:b/>
          <w:bCs/>
          <w:kern w:val="0"/>
          <w:sz w:val="32"/>
          <w:szCs w:val="32"/>
          <w:lang w:eastAsia="zh-CN"/>
        </w:rPr>
        <w:t>四</w:t>
      </w:r>
      <w:r>
        <w:rPr>
          <w:rFonts w:hint="eastAsia" w:ascii="楷体_GB2312" w:hAnsi="楷体_GB2312" w:eastAsia="楷体_GB2312"/>
          <w:b/>
          <w:bCs/>
          <w:kern w:val="0"/>
          <w:sz w:val="32"/>
          <w:szCs w:val="32"/>
        </w:rPr>
        <w:t>）笔试</w:t>
      </w:r>
      <w:r>
        <w:rPr>
          <w:rFonts w:hint="eastAsia" w:ascii="楷体" w:hAnsi="楷体" w:eastAsia="楷体" w:cs="楷体"/>
          <w:b/>
          <w:bCs/>
          <w:kern w:val="2"/>
          <w:sz w:val="32"/>
          <w:szCs w:val="32"/>
          <w:lang w:val="en-US" w:eastAsia="zh-CN"/>
        </w:rPr>
        <w:t>与心理品质测评</w:t>
      </w:r>
    </w:p>
    <w:p>
      <w:pPr>
        <w:pStyle w:val="9"/>
        <w:shd w:val="clear" w:color="auto" w:fill="FFFFFF"/>
        <w:spacing w:before="0" w:beforeAutospacing="0" w:after="0" w:afterAutospacing="0" w:line="560" w:lineRule="exact"/>
        <w:ind w:right="-195" w:rightChars="-93" w:firstLine="640" w:firstLineChars="200"/>
        <w:jc w:val="both"/>
        <w:rPr>
          <w:rFonts w:ascii="仿宋" w:hAnsi="仿宋" w:eastAsia="仿宋" w:cs="仿宋"/>
          <w:sz w:val="32"/>
          <w:szCs w:val="32"/>
        </w:rPr>
      </w:pPr>
      <w:r>
        <w:rPr>
          <w:rFonts w:hint="eastAsia" w:ascii="仿宋" w:hAnsi="仿宋" w:eastAsia="仿宋" w:cs="仿宋"/>
          <w:sz w:val="32"/>
          <w:szCs w:val="32"/>
        </w:rPr>
        <w:t>1.时间</w:t>
      </w:r>
      <w:r>
        <w:rPr>
          <w:rFonts w:hint="eastAsia" w:ascii="仿宋" w:hAnsi="仿宋" w:eastAsia="仿宋" w:cs="仿宋"/>
          <w:sz w:val="32"/>
          <w:szCs w:val="32"/>
          <w:lang w:eastAsia="zh-CN"/>
        </w:rPr>
        <w:t>、</w:t>
      </w:r>
      <w:r>
        <w:rPr>
          <w:rFonts w:hint="eastAsia" w:ascii="仿宋" w:hAnsi="仿宋" w:eastAsia="仿宋" w:cs="仿宋"/>
          <w:sz w:val="32"/>
          <w:szCs w:val="32"/>
        </w:rPr>
        <w:t>地点</w:t>
      </w:r>
      <w:r>
        <w:rPr>
          <w:rFonts w:hint="eastAsia" w:ascii="仿宋" w:hAnsi="仿宋" w:eastAsia="仿宋" w:cs="仿宋"/>
          <w:sz w:val="32"/>
          <w:szCs w:val="32"/>
          <w:lang w:val="en-US" w:eastAsia="zh-CN"/>
        </w:rPr>
        <w:t>及方式</w:t>
      </w:r>
      <w:r>
        <w:rPr>
          <w:rFonts w:hint="eastAsia" w:ascii="仿宋" w:hAnsi="仿宋" w:eastAsia="仿宋" w:cs="仿宋"/>
          <w:sz w:val="32"/>
          <w:szCs w:val="32"/>
        </w:rPr>
        <w:t>：</w:t>
      </w:r>
      <w:r>
        <w:rPr>
          <w:rFonts w:hint="eastAsia" w:ascii="仿宋" w:hAnsi="仿宋" w:eastAsia="仿宋" w:cs="仿宋"/>
          <w:sz w:val="32"/>
          <w:szCs w:val="32"/>
          <w:lang w:val="en-US" w:eastAsia="zh-CN"/>
        </w:rPr>
        <w:t>暂定7月下旬，具体</w:t>
      </w:r>
      <w:r>
        <w:rPr>
          <w:rFonts w:hint="eastAsia" w:ascii="仿宋" w:hAnsi="仿宋" w:eastAsia="仿宋" w:cs="仿宋"/>
          <w:sz w:val="32"/>
          <w:szCs w:val="32"/>
        </w:rPr>
        <w:t>以全国事业单位招聘网通知为准。</w:t>
      </w:r>
    </w:p>
    <w:p>
      <w:pPr>
        <w:widowControl/>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2.对象：完成考试确认并打印准考证的报考人员。</w:t>
      </w:r>
    </w:p>
    <w:p>
      <w:pPr>
        <w:shd w:val="clear" w:color="auto" w:fill="FFFFFF"/>
        <w:spacing w:before="0" w:beforeAutospacing="0" w:after="0" w:afterAutospacing="0" w:line="56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3.方式与内容：笔试采取闭卷的形式，</w:t>
      </w:r>
      <w:r>
        <w:rPr>
          <w:rFonts w:hint="eastAsia" w:ascii="仿宋" w:hAnsi="仿宋" w:eastAsia="仿宋" w:cs="仿宋"/>
          <w:sz w:val="32"/>
          <w:szCs w:val="32"/>
          <w:lang w:val="en-US" w:eastAsia="zh-CN"/>
        </w:rPr>
        <w:t>内容包括</w:t>
      </w:r>
      <w:r>
        <w:rPr>
          <w:rFonts w:hint="eastAsia" w:ascii="仿宋" w:hAnsi="仿宋" w:eastAsia="仿宋" w:cs="仿宋"/>
          <w:sz w:val="32"/>
          <w:szCs w:val="32"/>
        </w:rPr>
        <w:t>教育学、心理学方面的基本理论知识，课堂教学、班级（团队）管理常规知识，新课程改革理念，有关基础教育等相关政策、法规，校园突发事件应急处理等</w:t>
      </w:r>
      <w:r>
        <w:rPr>
          <w:rFonts w:hint="eastAsia" w:ascii="仿宋" w:hAnsi="仿宋" w:eastAsia="仿宋" w:cs="仿宋"/>
          <w:sz w:val="32"/>
          <w:szCs w:val="32"/>
          <w:lang w:eastAsia="zh-CN"/>
        </w:rPr>
        <w:t>。</w:t>
      </w:r>
    </w:p>
    <w:p>
      <w:pPr>
        <w:pStyle w:val="2"/>
        <w:ind w:firstLine="640" w:firstLineChars="200"/>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4.笔试满分为100分，按30%折算计入综合成绩。合格成绩为60分，必须达到合格成绩才有资格进入下一环节。笔试成绩按四舍五入保留小数点后2位，于笔试结束后10个工作日内在全国事业单位招聘网公布。</w:t>
      </w:r>
    </w:p>
    <w:p>
      <w:pPr>
        <w:pStyle w:val="2"/>
        <w:ind w:firstLine="640" w:firstLineChars="200"/>
        <w:rPr>
          <w:rFonts w:hint="eastAsia" w:ascii="仿宋" w:hAnsi="仿宋" w:eastAsia="仿宋" w:cs="仿宋"/>
          <w:color w:val="auto"/>
          <w:kern w:val="0"/>
          <w:sz w:val="32"/>
          <w:szCs w:val="32"/>
          <w:lang w:val="en-US" w:eastAsia="zh-CN"/>
        </w:rPr>
      </w:pPr>
      <w:r>
        <w:rPr>
          <w:rFonts w:hint="eastAsia" w:ascii="仿宋" w:hAnsi="仿宋" w:eastAsia="仿宋" w:cs="仿宋"/>
          <w:color w:val="auto"/>
          <w:kern w:val="2"/>
          <w:sz w:val="32"/>
          <w:szCs w:val="32"/>
          <w:lang w:val="en-US" w:eastAsia="zh-CN"/>
        </w:rPr>
        <w:t>5.</w:t>
      </w:r>
      <w:r>
        <w:rPr>
          <w:rFonts w:hint="eastAsia" w:ascii="仿宋" w:hAnsi="仿宋" w:eastAsia="仿宋" w:cs="仿宋"/>
          <w:i w:val="0"/>
          <w:caps w:val="0"/>
          <w:color w:val="auto"/>
          <w:spacing w:val="0"/>
          <w:kern w:val="0"/>
          <w:sz w:val="32"/>
          <w:szCs w:val="32"/>
          <w:shd w:val="clear"/>
        </w:rPr>
        <w:t>笔试后进行心理品质测评。时长约30分钟，由第三方人才机构进行测评。心理品质测评结果不公布，且不</w:t>
      </w:r>
      <w:r>
        <w:rPr>
          <w:rFonts w:hint="eastAsia" w:ascii="仿宋" w:hAnsi="仿宋" w:eastAsia="仿宋" w:cs="仿宋"/>
          <w:i w:val="0"/>
          <w:caps w:val="0"/>
          <w:color w:val="auto"/>
          <w:spacing w:val="0"/>
          <w:kern w:val="0"/>
          <w:sz w:val="32"/>
          <w:szCs w:val="32"/>
          <w:shd w:val="clear"/>
          <w:lang w:val="en-US" w:eastAsia="zh-CN"/>
        </w:rPr>
        <w:t>计</w:t>
      </w:r>
      <w:r>
        <w:rPr>
          <w:rFonts w:hint="eastAsia" w:ascii="仿宋" w:hAnsi="仿宋" w:eastAsia="仿宋" w:cs="仿宋"/>
          <w:i w:val="0"/>
          <w:caps w:val="0"/>
          <w:color w:val="auto"/>
          <w:spacing w:val="0"/>
          <w:kern w:val="0"/>
          <w:sz w:val="32"/>
          <w:szCs w:val="32"/>
          <w:shd w:val="clear"/>
        </w:rPr>
        <w:t>入综合成绩，仅作为参考</w:t>
      </w:r>
      <w:r>
        <w:rPr>
          <w:rFonts w:hint="eastAsia" w:ascii="仿宋" w:hAnsi="仿宋" w:eastAsia="仿宋" w:cs="仿宋"/>
          <w:i w:val="0"/>
          <w:caps w:val="0"/>
          <w:color w:val="auto"/>
          <w:spacing w:val="0"/>
          <w:kern w:val="0"/>
          <w:sz w:val="32"/>
          <w:szCs w:val="32"/>
          <w:shd w:val="clear"/>
          <w:lang w:eastAsia="zh-CN"/>
        </w:rPr>
        <w:t>。</w:t>
      </w:r>
    </w:p>
    <w:p>
      <w:pPr>
        <w:shd w:val="clear" w:color="auto" w:fill="FFFFFF"/>
        <w:spacing w:before="0" w:beforeAutospacing="0" w:after="0" w:afterAutospacing="0" w:line="560" w:lineRule="exact"/>
        <w:ind w:firstLine="640" w:firstLineChars="200"/>
        <w:jc w:val="both"/>
        <w:rPr>
          <w:rFonts w:hint="eastAsia" w:ascii="仿宋" w:hAnsi="仿宋" w:eastAsia="仿宋" w:cs="仿宋"/>
          <w:sz w:val="32"/>
          <w:szCs w:val="32"/>
        </w:rPr>
      </w:pPr>
      <w:r>
        <w:rPr>
          <w:rFonts w:hint="eastAsia" w:ascii="仿宋" w:hAnsi="仿宋" w:eastAsia="仿宋" w:cs="仿宋"/>
          <w:kern w:val="0"/>
          <w:sz w:val="32"/>
          <w:szCs w:val="32"/>
          <w:lang w:val="en-US" w:eastAsia="zh-CN"/>
        </w:rPr>
        <w:t>6</w:t>
      </w:r>
      <w:r>
        <w:rPr>
          <w:rFonts w:hint="eastAsia" w:ascii="仿宋" w:hAnsi="仿宋" w:eastAsia="仿宋" w:cs="仿宋"/>
          <w:kern w:val="0"/>
          <w:sz w:val="32"/>
          <w:szCs w:val="32"/>
        </w:rPr>
        <w:t>.</w:t>
      </w:r>
      <w:r>
        <w:rPr>
          <w:rFonts w:hint="eastAsia" w:ascii="仿宋" w:hAnsi="仿宋" w:eastAsia="仿宋" w:cs="仿宋"/>
          <w:sz w:val="32"/>
          <w:szCs w:val="32"/>
        </w:rPr>
        <w:t>具有博士学位或与报考职位相对应的高级专业技术资格的报考人员免笔试，以面试成绩作为综合成绩。</w:t>
      </w:r>
    </w:p>
    <w:p>
      <w:pPr>
        <w:shd w:val="clear" w:color="auto" w:fill="FFFFFF"/>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i w:val="0"/>
          <w:caps w:val="0"/>
          <w:spacing w:val="0"/>
          <w:sz w:val="32"/>
          <w:szCs w:val="32"/>
          <w:shd w:val="clear"/>
          <w:lang w:val="en-US" w:eastAsia="zh-CN"/>
        </w:rPr>
        <w:t>7.</w:t>
      </w:r>
      <w:r>
        <w:rPr>
          <w:rFonts w:hint="eastAsia" w:ascii="仿宋" w:hAnsi="仿宋" w:eastAsia="仿宋" w:cs="仿宋"/>
          <w:i w:val="0"/>
          <w:caps w:val="0"/>
          <w:spacing w:val="0"/>
          <w:sz w:val="32"/>
          <w:szCs w:val="32"/>
          <w:shd w:val="clear"/>
        </w:rPr>
        <w:t>根据《转发国务院办公厅转发教育部等部门关于完善和推进师范生免费教育意见的通知》（粤府办〔2012〕63号）和《广东省教育厅关于做好部属师范大学公费师范生和我省公费定向培养计划有关工作的通知》的精神，</w:t>
      </w:r>
      <w:r>
        <w:rPr>
          <w:rFonts w:hint="eastAsia" w:ascii="仿宋" w:hAnsi="仿宋" w:eastAsia="仿宋" w:cs="仿宋"/>
          <w:i w:val="0"/>
          <w:caps w:val="0"/>
          <w:spacing w:val="0"/>
          <w:sz w:val="32"/>
          <w:szCs w:val="32"/>
          <w:shd w:val="clear"/>
          <w:lang w:val="en-US" w:eastAsia="zh-CN"/>
        </w:rPr>
        <w:t>南沙</w:t>
      </w:r>
      <w:r>
        <w:rPr>
          <w:rFonts w:hint="eastAsia" w:ascii="仿宋" w:hAnsi="仿宋" w:eastAsia="仿宋" w:cs="仿宋"/>
          <w:i w:val="0"/>
          <w:caps w:val="0"/>
          <w:spacing w:val="0"/>
          <w:sz w:val="32"/>
          <w:szCs w:val="32"/>
          <w:shd w:val="clear"/>
        </w:rPr>
        <w:t>籍生源2022年毕业的公费师范生的招聘采用面试的方式进行，考生必须参加报名、现场资格审查和心理素质测试，并参加相应职位的面试，面试成绩作为总成绩。此类人员所修学的专业必须与应聘的职位相一致。</w:t>
      </w:r>
    </w:p>
    <w:p>
      <w:pPr>
        <w:widowControl w:val="0"/>
        <w:spacing w:line="240" w:lineRule="auto"/>
        <w:ind w:firstLine="643" w:firstLineChars="200"/>
        <w:rPr>
          <w:rFonts w:hint="eastAsia" w:ascii="楷体" w:hAnsi="楷体" w:eastAsia="楷体" w:cs="楷体"/>
          <w:b/>
          <w:bCs/>
          <w:kern w:val="2"/>
          <w:sz w:val="32"/>
          <w:szCs w:val="32"/>
          <w:lang w:val="en-US" w:eastAsia="zh-CN"/>
        </w:rPr>
      </w:pPr>
      <w:r>
        <w:rPr>
          <w:rFonts w:hint="eastAsia" w:ascii="楷体" w:hAnsi="楷体" w:eastAsia="楷体" w:cs="楷体"/>
          <w:b/>
          <w:bCs/>
          <w:kern w:val="2"/>
          <w:sz w:val="32"/>
          <w:szCs w:val="32"/>
        </w:rPr>
        <w:t>(</w:t>
      </w:r>
      <w:r>
        <w:rPr>
          <w:rFonts w:hint="eastAsia" w:ascii="楷体" w:hAnsi="楷体" w:eastAsia="楷体" w:cs="楷体"/>
          <w:b/>
          <w:bCs/>
          <w:kern w:val="2"/>
          <w:sz w:val="32"/>
          <w:szCs w:val="32"/>
          <w:lang w:eastAsia="zh-CN"/>
        </w:rPr>
        <w:t>五</w:t>
      </w:r>
      <w:r>
        <w:rPr>
          <w:rFonts w:hint="eastAsia" w:ascii="楷体" w:hAnsi="楷体" w:eastAsia="楷体" w:cs="楷体"/>
          <w:b/>
          <w:bCs/>
          <w:kern w:val="2"/>
          <w:sz w:val="32"/>
          <w:szCs w:val="32"/>
        </w:rPr>
        <w:t>)资格</w:t>
      </w:r>
      <w:r>
        <w:rPr>
          <w:rFonts w:hint="eastAsia" w:ascii="楷体" w:hAnsi="楷体" w:eastAsia="楷体" w:cs="楷体"/>
          <w:b/>
          <w:bCs/>
          <w:kern w:val="2"/>
          <w:sz w:val="32"/>
          <w:szCs w:val="32"/>
          <w:lang w:val="en-US" w:eastAsia="zh-CN"/>
        </w:rPr>
        <w:t>审查</w:t>
      </w:r>
    </w:p>
    <w:p>
      <w:pPr>
        <w:shd w:val="clear" w:color="auto" w:fill="FFFFFF"/>
        <w:spacing w:before="0" w:beforeAutospacing="0" w:after="0" w:afterAutospacing="0" w:line="560" w:lineRule="exact"/>
        <w:ind w:right="-195" w:rightChars="-93" w:firstLine="0" w:firstLineChars="0"/>
        <w:jc w:val="both"/>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1.时间</w:t>
      </w:r>
      <w:r>
        <w:rPr>
          <w:rFonts w:hint="eastAsia" w:ascii="仿宋" w:hAnsi="仿宋" w:eastAsia="仿宋" w:cs="仿宋"/>
          <w:sz w:val="32"/>
          <w:szCs w:val="32"/>
          <w:lang w:val="en-US" w:eastAsia="zh-CN"/>
        </w:rPr>
        <w:t>及方式</w:t>
      </w:r>
      <w:r>
        <w:rPr>
          <w:rFonts w:hint="eastAsia" w:ascii="仿宋" w:hAnsi="仿宋" w:eastAsia="仿宋" w:cs="仿宋"/>
          <w:sz w:val="32"/>
          <w:szCs w:val="32"/>
        </w:rPr>
        <w:t>：以全国事业单位招聘网通知为准。</w:t>
      </w:r>
    </w:p>
    <w:p>
      <w:pPr>
        <w:widowControl w:val="0"/>
        <w:spacing w:line="240" w:lineRule="auto"/>
        <w:ind w:firstLine="640" w:firstLineChars="200"/>
        <w:rPr>
          <w:rFonts w:hint="eastAsia" w:ascii="仿宋" w:hAnsi="仿宋" w:eastAsia="仿宋" w:cs="仿宋"/>
          <w:color w:val="auto"/>
          <w:kern w:val="0"/>
          <w:sz w:val="32"/>
          <w:szCs w:val="32"/>
          <w:lang w:eastAsia="zh-CN"/>
        </w:rPr>
      </w:pPr>
      <w:r>
        <w:rPr>
          <w:rFonts w:hint="eastAsia" w:ascii="仿宋" w:hAnsi="仿宋" w:eastAsia="仿宋" w:cs="仿宋"/>
          <w:color w:val="auto"/>
          <w:sz w:val="32"/>
          <w:szCs w:val="32"/>
        </w:rPr>
        <w:t>2.对象：</w:t>
      </w:r>
      <w:r>
        <w:rPr>
          <w:rFonts w:hint="eastAsia" w:ascii="仿宋" w:hAnsi="仿宋" w:eastAsia="仿宋" w:cs="仿宋"/>
          <w:color w:val="auto"/>
          <w:kern w:val="0"/>
          <w:sz w:val="32"/>
          <w:szCs w:val="32"/>
        </w:rPr>
        <w:t>按照笔试</w:t>
      </w:r>
      <w:r>
        <w:rPr>
          <w:rFonts w:hint="eastAsia" w:ascii="仿宋" w:hAnsi="仿宋" w:eastAsia="仿宋" w:cs="仿宋"/>
          <w:color w:val="auto"/>
          <w:kern w:val="0"/>
          <w:sz w:val="32"/>
          <w:szCs w:val="32"/>
          <w:lang w:val="en-US" w:eastAsia="zh-CN"/>
        </w:rPr>
        <w:t>合格</w:t>
      </w:r>
      <w:r>
        <w:rPr>
          <w:rFonts w:hint="eastAsia" w:ascii="仿宋" w:hAnsi="仿宋" w:eastAsia="仿宋" w:cs="仿宋"/>
          <w:color w:val="auto"/>
          <w:kern w:val="0"/>
          <w:sz w:val="32"/>
          <w:szCs w:val="32"/>
        </w:rPr>
        <w:t>成绩从高到低以</w:t>
      </w:r>
      <w:r>
        <w:rPr>
          <w:rFonts w:hint="eastAsia" w:ascii="仿宋" w:hAnsi="仿宋" w:eastAsia="仿宋" w:cs="仿宋"/>
          <w:color w:val="auto"/>
          <w:kern w:val="2"/>
          <w:sz w:val="32"/>
          <w:szCs w:val="32"/>
          <w:lang w:val="en-US" w:eastAsia="zh-CN"/>
        </w:rPr>
        <w:t>1:3</w:t>
      </w:r>
      <w:r>
        <w:rPr>
          <w:rFonts w:hint="eastAsia" w:ascii="仿宋" w:hAnsi="仿宋" w:eastAsia="仿宋" w:cs="仿宋"/>
          <w:color w:val="auto"/>
          <w:kern w:val="0"/>
          <w:sz w:val="32"/>
          <w:szCs w:val="32"/>
        </w:rPr>
        <w:t>的比例（</w:t>
      </w:r>
      <w:r>
        <w:rPr>
          <w:rFonts w:hint="eastAsia" w:ascii="仿宋" w:hAnsi="仿宋" w:eastAsia="仿宋" w:cs="仿宋"/>
          <w:color w:val="auto"/>
          <w:kern w:val="2"/>
          <w:sz w:val="32"/>
          <w:szCs w:val="32"/>
          <w:lang w:val="en-US" w:eastAsia="zh-CN"/>
        </w:rPr>
        <w:t>不</w:t>
      </w:r>
      <w:r>
        <w:rPr>
          <w:rFonts w:hint="eastAsia" w:ascii="仿宋" w:hAnsi="仿宋" w:eastAsia="仿宋" w:cs="仿宋"/>
          <w:color w:val="auto"/>
          <w:kern w:val="0"/>
          <w:sz w:val="32"/>
          <w:szCs w:val="32"/>
        </w:rPr>
        <w:t>含</w:t>
      </w:r>
      <w:r>
        <w:rPr>
          <w:rFonts w:ascii="仿宋" w:hAnsi="仿宋" w:eastAsia="仿宋" w:cs="仿宋"/>
          <w:color w:val="auto"/>
          <w:kern w:val="0"/>
          <w:sz w:val="32"/>
          <w:szCs w:val="32"/>
        </w:rPr>
        <w:t>免笔试人员</w:t>
      </w:r>
      <w:r>
        <w:rPr>
          <w:rFonts w:hint="eastAsia" w:ascii="仿宋" w:hAnsi="仿宋" w:eastAsia="仿宋" w:cs="仿宋"/>
          <w:color w:val="auto"/>
          <w:kern w:val="0"/>
          <w:sz w:val="32"/>
          <w:szCs w:val="32"/>
          <w:lang w:eastAsia="zh-CN"/>
        </w:rPr>
        <w:t>、</w:t>
      </w:r>
      <w:r>
        <w:rPr>
          <w:rFonts w:hint="eastAsia" w:ascii="仿宋" w:hAnsi="仿宋" w:eastAsia="仿宋" w:cs="仿宋"/>
          <w:i w:val="0"/>
          <w:caps w:val="0"/>
          <w:color w:val="auto"/>
          <w:spacing w:val="0"/>
          <w:sz w:val="32"/>
          <w:szCs w:val="32"/>
          <w:shd w:val="clear"/>
          <w:lang w:val="en-US" w:eastAsia="zh-CN"/>
        </w:rPr>
        <w:t>南沙</w:t>
      </w:r>
      <w:r>
        <w:rPr>
          <w:rFonts w:hint="eastAsia" w:ascii="仿宋" w:hAnsi="仿宋" w:eastAsia="仿宋" w:cs="仿宋"/>
          <w:i w:val="0"/>
          <w:caps w:val="0"/>
          <w:color w:val="auto"/>
          <w:spacing w:val="0"/>
          <w:sz w:val="32"/>
          <w:szCs w:val="32"/>
          <w:shd w:val="clear"/>
        </w:rPr>
        <w:t>籍生源2022年毕业的公费师范生</w:t>
      </w:r>
      <w:r>
        <w:rPr>
          <w:rFonts w:hint="eastAsia" w:ascii="仿宋" w:hAnsi="仿宋" w:eastAsia="仿宋" w:cs="仿宋"/>
          <w:color w:val="auto"/>
          <w:kern w:val="0"/>
          <w:sz w:val="32"/>
          <w:szCs w:val="32"/>
        </w:rPr>
        <w:t>）确定</w:t>
      </w:r>
      <w:r>
        <w:rPr>
          <w:rFonts w:hint="eastAsia" w:ascii="仿宋" w:hAnsi="仿宋" w:eastAsia="仿宋" w:cs="仿宋"/>
          <w:color w:val="auto"/>
          <w:kern w:val="0"/>
          <w:sz w:val="32"/>
          <w:szCs w:val="32"/>
          <w:lang w:val="en-US" w:eastAsia="zh-CN"/>
        </w:rPr>
        <w:t>进入</w:t>
      </w:r>
      <w:r>
        <w:rPr>
          <w:rFonts w:hint="eastAsia" w:ascii="仿宋" w:hAnsi="仿宋" w:eastAsia="仿宋" w:cs="仿宋"/>
          <w:i w:val="0"/>
          <w:caps w:val="0"/>
          <w:color w:val="auto"/>
          <w:spacing w:val="0"/>
          <w:kern w:val="0"/>
          <w:sz w:val="32"/>
          <w:szCs w:val="32"/>
          <w:shd w:val="clear"/>
        </w:rPr>
        <w:t>资格审查</w:t>
      </w:r>
      <w:r>
        <w:rPr>
          <w:rFonts w:hint="eastAsia" w:ascii="仿宋" w:hAnsi="仿宋" w:eastAsia="仿宋" w:cs="仿宋"/>
          <w:i w:val="0"/>
          <w:caps w:val="0"/>
          <w:color w:val="auto"/>
          <w:spacing w:val="0"/>
          <w:kern w:val="0"/>
          <w:sz w:val="32"/>
          <w:szCs w:val="32"/>
          <w:shd w:val="clear"/>
          <w:lang w:val="en-US" w:eastAsia="zh-CN"/>
        </w:rPr>
        <w:t>人员</w:t>
      </w:r>
      <w:r>
        <w:rPr>
          <w:rFonts w:hint="eastAsia" w:ascii="仿宋" w:hAnsi="仿宋" w:eastAsia="仿宋" w:cs="仿宋"/>
          <w:i w:val="0"/>
          <w:caps w:val="0"/>
          <w:color w:val="auto"/>
          <w:spacing w:val="0"/>
          <w:kern w:val="0"/>
          <w:sz w:val="32"/>
          <w:szCs w:val="32"/>
          <w:shd w:val="clear"/>
          <w:lang w:eastAsia="zh-CN"/>
        </w:rPr>
        <w:t>。</w:t>
      </w:r>
      <w:r>
        <w:rPr>
          <w:rFonts w:hint="eastAsia" w:ascii="仿宋" w:hAnsi="仿宋" w:eastAsia="仿宋" w:cs="仿宋"/>
          <w:color w:val="auto"/>
          <w:kern w:val="0"/>
          <w:sz w:val="32"/>
          <w:szCs w:val="32"/>
        </w:rPr>
        <w:t>未达到上述比例的，</w:t>
      </w:r>
      <w:r>
        <w:rPr>
          <w:rFonts w:hint="eastAsia" w:ascii="仿宋" w:hAnsi="仿宋" w:eastAsia="仿宋" w:cs="仿宋"/>
          <w:color w:val="auto"/>
          <w:kern w:val="0"/>
          <w:sz w:val="32"/>
          <w:szCs w:val="32"/>
          <w:lang w:val="en-US" w:eastAsia="zh-CN"/>
        </w:rPr>
        <w:t>则</w:t>
      </w:r>
      <w:r>
        <w:rPr>
          <w:rFonts w:hint="eastAsia" w:ascii="仿宋" w:hAnsi="仿宋" w:eastAsia="仿宋" w:cs="仿宋"/>
          <w:color w:val="auto"/>
          <w:kern w:val="0"/>
          <w:sz w:val="32"/>
          <w:szCs w:val="32"/>
        </w:rPr>
        <w:t>该岗位实际合格人</w:t>
      </w:r>
      <w:r>
        <w:rPr>
          <w:rFonts w:hint="eastAsia" w:ascii="仿宋" w:hAnsi="仿宋" w:eastAsia="仿宋" w:cs="仿宋"/>
          <w:color w:val="auto"/>
          <w:kern w:val="0"/>
          <w:sz w:val="32"/>
          <w:szCs w:val="32"/>
          <w:lang w:val="en-US" w:eastAsia="zh-CN"/>
        </w:rPr>
        <w:t>员全部</w:t>
      </w:r>
      <w:r>
        <w:rPr>
          <w:rFonts w:hint="eastAsia" w:ascii="仿宋" w:hAnsi="仿宋" w:eastAsia="仿宋" w:cs="仿宋"/>
          <w:color w:val="auto"/>
          <w:kern w:val="0"/>
          <w:sz w:val="32"/>
          <w:szCs w:val="32"/>
        </w:rPr>
        <w:t>进入</w:t>
      </w:r>
      <w:r>
        <w:rPr>
          <w:rFonts w:hint="eastAsia" w:ascii="仿宋" w:hAnsi="仿宋" w:eastAsia="仿宋" w:cs="仿宋"/>
          <w:color w:val="auto"/>
          <w:kern w:val="2"/>
          <w:sz w:val="32"/>
          <w:szCs w:val="32"/>
          <w:lang w:val="en-US" w:eastAsia="zh-CN"/>
        </w:rPr>
        <w:t>资格审查环节</w:t>
      </w:r>
      <w:r>
        <w:rPr>
          <w:rFonts w:hint="eastAsia" w:ascii="仿宋" w:hAnsi="仿宋" w:eastAsia="仿宋" w:cs="仿宋"/>
          <w:color w:val="auto"/>
          <w:kern w:val="0"/>
          <w:sz w:val="32"/>
          <w:szCs w:val="32"/>
          <w:lang w:eastAsia="zh-CN"/>
        </w:rPr>
        <w:t>。</w:t>
      </w:r>
    </w:p>
    <w:p>
      <w:pPr>
        <w:shd w:val="clear" w:color="auto" w:fill="FFFFFF"/>
        <w:spacing w:before="0" w:beforeAutospacing="0" w:after="0" w:afterAutospacing="0" w:line="560" w:lineRule="exact"/>
        <w:ind w:right="-195" w:rightChars="-93"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.资格</w:t>
      </w:r>
      <w:r>
        <w:rPr>
          <w:rFonts w:hint="eastAsia" w:ascii="仿宋" w:hAnsi="仿宋" w:eastAsia="仿宋" w:cs="仿宋"/>
          <w:sz w:val="32"/>
          <w:szCs w:val="32"/>
          <w:lang w:val="en-US" w:eastAsia="zh-CN"/>
        </w:rPr>
        <w:t>审查</w:t>
      </w:r>
      <w:r>
        <w:rPr>
          <w:rFonts w:hint="eastAsia" w:ascii="仿宋" w:hAnsi="仿宋" w:eastAsia="仿宋" w:cs="仿宋"/>
          <w:sz w:val="32"/>
          <w:szCs w:val="32"/>
        </w:rPr>
        <w:t>有关事项</w:t>
      </w:r>
      <w:r>
        <w:rPr>
          <w:rFonts w:hint="eastAsia" w:ascii="仿宋" w:hAnsi="仿宋" w:eastAsia="仿宋" w:cs="仿宋"/>
          <w:sz w:val="32"/>
          <w:szCs w:val="32"/>
          <w:lang w:eastAsia="zh-CN"/>
        </w:rPr>
        <w:t>：</w:t>
      </w:r>
    </w:p>
    <w:p>
      <w:pPr>
        <w:shd w:val="clear" w:color="auto" w:fill="FFFFFF"/>
        <w:spacing w:before="0" w:beforeAutospacing="0" w:after="0" w:afterAutospacing="0" w:line="560" w:lineRule="exact"/>
        <w:ind w:right="-195" w:rightChars="-93" w:firstLine="0" w:firstLineChars="0"/>
        <w:jc w:val="both"/>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（1）资格审查所需提交的证明材料详见《202</w:t>
      </w:r>
      <w:r>
        <w:rPr>
          <w:rFonts w:hint="eastAsia" w:ascii="仿宋" w:hAnsi="仿宋" w:eastAsia="仿宋" w:cs="仿宋"/>
          <w:sz w:val="32"/>
          <w:szCs w:val="32"/>
          <w:lang w:val="en-US" w:eastAsia="zh-CN"/>
        </w:rPr>
        <w:t>2</w:t>
      </w:r>
      <w:r>
        <w:rPr>
          <w:rFonts w:hint="eastAsia" w:ascii="仿宋" w:hAnsi="仿宋" w:eastAsia="仿宋" w:cs="仿宋"/>
          <w:sz w:val="32"/>
          <w:szCs w:val="32"/>
        </w:rPr>
        <w:t>年广州市南沙区教育局公开招聘事业编制</w:t>
      </w:r>
      <w:r>
        <w:rPr>
          <w:rFonts w:hint="eastAsia" w:ascii="仿宋" w:hAnsi="仿宋" w:eastAsia="仿宋" w:cs="仿宋"/>
          <w:sz w:val="32"/>
          <w:szCs w:val="32"/>
          <w:lang w:val="en-US" w:eastAsia="zh-CN"/>
        </w:rPr>
        <w:t>教师</w:t>
      </w:r>
      <w:r>
        <w:rPr>
          <w:rFonts w:hint="eastAsia" w:ascii="仿宋" w:hAnsi="仿宋" w:eastAsia="仿宋" w:cs="仿宋"/>
          <w:sz w:val="32"/>
          <w:szCs w:val="32"/>
        </w:rPr>
        <w:t>资格审查目录表》（附件</w:t>
      </w:r>
      <w:r>
        <w:rPr>
          <w:rFonts w:hint="eastAsia" w:ascii="仿宋" w:hAnsi="仿宋" w:eastAsia="仿宋" w:cs="仿宋"/>
          <w:sz w:val="32"/>
          <w:szCs w:val="32"/>
          <w:lang w:val="en-US" w:eastAsia="zh-CN"/>
        </w:rPr>
        <w:t>2、3</w:t>
      </w:r>
      <w:r>
        <w:rPr>
          <w:rFonts w:hint="eastAsia" w:ascii="仿宋" w:hAnsi="仿宋" w:eastAsia="仿宋" w:cs="仿宋"/>
          <w:sz w:val="32"/>
          <w:szCs w:val="32"/>
        </w:rPr>
        <w:t>）。</w:t>
      </w:r>
    </w:p>
    <w:p>
      <w:pPr>
        <w:shd w:val="clear" w:color="auto" w:fill="FFFFFF"/>
        <w:spacing w:before="0" w:beforeAutospacing="0" w:after="0" w:afterAutospacing="0" w:line="560" w:lineRule="exact"/>
        <w:ind w:right="-195" w:rightChars="-93" w:firstLine="0" w:firstLineChars="0"/>
        <w:jc w:val="both"/>
        <w:rPr>
          <w:rFonts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w:t>
      </w:r>
      <w:r>
        <w:rPr>
          <w:rFonts w:hint="eastAsia" w:ascii="仿宋" w:hAnsi="仿宋" w:eastAsia="仿宋" w:cs="仿宋"/>
          <w:color w:val="auto"/>
          <w:kern w:val="0"/>
          <w:sz w:val="32"/>
          <w:szCs w:val="32"/>
          <w:highlight w:val="none"/>
          <w:lang w:val="en-US" w:eastAsia="zh-CN"/>
        </w:rPr>
        <w:t>公务员及国有企业</w:t>
      </w:r>
      <w:r>
        <w:rPr>
          <w:rFonts w:hint="eastAsia" w:ascii="仿宋" w:hAnsi="仿宋" w:eastAsia="仿宋" w:cs="仿宋"/>
          <w:color w:val="auto"/>
          <w:kern w:val="0"/>
          <w:sz w:val="32"/>
          <w:szCs w:val="32"/>
          <w:highlight w:val="none"/>
        </w:rPr>
        <w:t>事业单位在职在编人员报考必须取得所在工作单位书面同意(资格审查时需出具所在单位盖章的同意报考证明)。</w:t>
      </w:r>
    </w:p>
    <w:p>
      <w:pPr>
        <w:shd w:val="clear" w:color="auto" w:fill="FFFFFF"/>
        <w:spacing w:before="0" w:beforeAutospacing="0" w:after="0" w:afterAutospacing="0" w:line="560" w:lineRule="exact"/>
        <w:ind w:right="-195" w:rightChars="-93" w:firstLine="0" w:firstLineChars="0"/>
        <w:jc w:val="both"/>
        <w:rPr>
          <w:rFonts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）资格审查期间不能按</w:t>
      </w:r>
      <w:r>
        <w:rPr>
          <w:rFonts w:hint="eastAsia" w:ascii="仿宋" w:hAnsi="仿宋" w:eastAsia="仿宋" w:cs="仿宋"/>
          <w:color w:val="auto"/>
          <w:sz w:val="32"/>
          <w:szCs w:val="32"/>
          <w:lang w:val="en-US" w:eastAsia="zh-CN"/>
        </w:rPr>
        <w:t>要求</w:t>
      </w:r>
      <w:r>
        <w:rPr>
          <w:rFonts w:hint="eastAsia" w:ascii="仿宋" w:hAnsi="仿宋" w:eastAsia="仿宋" w:cs="仿宋"/>
          <w:color w:val="auto"/>
          <w:sz w:val="32"/>
          <w:szCs w:val="32"/>
        </w:rPr>
        <w:t>提供证件材料原件的、证件材料不符合报考条件的或不在规定时间接受资格审查的，视为审查不合格</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均不得参加面试，可根据笔试合格成绩高低顺序依次递补。</w:t>
      </w:r>
    </w:p>
    <w:p>
      <w:pPr>
        <w:widowControl/>
        <w:spacing w:line="560" w:lineRule="exact"/>
        <w:ind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w:t>
      </w:r>
      <w:r>
        <w:rPr>
          <w:rFonts w:hint="eastAsia" w:ascii="仿宋" w:hAnsi="仿宋" w:eastAsia="仿宋" w:cs="仿宋"/>
          <w:sz w:val="32"/>
          <w:szCs w:val="32"/>
          <w:lang w:val="en-US" w:eastAsia="zh-CN"/>
        </w:rPr>
        <w:t>4</w:t>
      </w:r>
      <w:r>
        <w:rPr>
          <w:rFonts w:hint="eastAsia" w:ascii="仿宋" w:hAnsi="仿宋" w:eastAsia="仿宋" w:cs="仿宋"/>
          <w:sz w:val="32"/>
          <w:szCs w:val="32"/>
        </w:rPr>
        <w:t>）报考人员所提交的材料必须真实、准确、有效，且与《报名表》中填写的情况一致。在任何环节发现报考人员有不符合资格条件、隐瞒或弄虚作假情形的，一经查实，不予聘用。</w:t>
      </w:r>
      <w:r>
        <w:rPr>
          <w:rFonts w:hint="eastAsia" w:ascii="仿宋" w:hAnsi="仿宋" w:eastAsia="仿宋" w:cs="仿宋"/>
          <w:sz w:val="32"/>
          <w:szCs w:val="32"/>
          <w:lang w:val="en-US" w:eastAsia="zh-CN"/>
        </w:rPr>
        <w:t xml:space="preserve">  </w:t>
      </w:r>
    </w:p>
    <w:p>
      <w:pPr>
        <w:widowControl/>
        <w:spacing w:line="560" w:lineRule="exact"/>
        <w:ind w:firstLine="0" w:firstLineChars="0"/>
        <w:rPr>
          <w:rFonts w:hint="eastAsia" w:ascii="楷体" w:hAnsi="楷体" w:eastAsia="楷体" w:cs="楷体"/>
          <w:b/>
          <w:bCs/>
          <w:kern w:val="2"/>
          <w:sz w:val="32"/>
          <w:szCs w:val="32"/>
        </w:rPr>
      </w:pPr>
      <w:r>
        <w:rPr>
          <w:rFonts w:hint="eastAsia" w:ascii="楷体" w:hAnsi="楷体" w:eastAsia="楷体" w:cs="楷体"/>
          <w:b/>
          <w:bCs/>
          <w:sz w:val="32"/>
          <w:szCs w:val="32"/>
          <w:lang w:val="en-US" w:eastAsia="zh-CN"/>
        </w:rPr>
        <w:t xml:space="preserve">  </w:t>
      </w:r>
      <w:r>
        <w:rPr>
          <w:rFonts w:hint="eastAsia" w:ascii="楷体" w:hAnsi="楷体" w:eastAsia="楷体" w:cs="楷体"/>
          <w:b/>
          <w:bCs/>
          <w:sz w:val="32"/>
          <w:szCs w:val="32"/>
          <w:lang w:eastAsia="zh-CN"/>
        </w:rPr>
        <w:t>（六）</w:t>
      </w:r>
      <w:r>
        <w:rPr>
          <w:rFonts w:hint="eastAsia" w:ascii="楷体" w:hAnsi="楷体" w:eastAsia="楷体" w:cs="楷体"/>
          <w:b/>
          <w:bCs/>
          <w:kern w:val="2"/>
          <w:sz w:val="32"/>
          <w:szCs w:val="32"/>
        </w:rPr>
        <w:t>面试</w:t>
      </w:r>
    </w:p>
    <w:p>
      <w:pPr>
        <w:shd w:val="clear" w:color="auto" w:fill="FFFFFF"/>
        <w:spacing w:before="0" w:beforeAutospacing="0" w:after="0" w:afterAutospacing="0" w:line="560" w:lineRule="exact"/>
        <w:ind w:right="-195" w:rightChars="-93" w:firstLine="640" w:firstLineChars="200"/>
        <w:jc w:val="both"/>
        <w:rPr>
          <w:rFonts w:ascii="仿宋" w:hAnsi="仿宋" w:eastAsia="仿宋" w:cs="仿宋"/>
          <w:sz w:val="32"/>
          <w:szCs w:val="32"/>
        </w:rPr>
      </w:pPr>
      <w:r>
        <w:rPr>
          <w:rFonts w:hint="eastAsia" w:ascii="仿宋" w:hAnsi="仿宋" w:eastAsia="仿宋" w:cs="仿宋"/>
          <w:sz w:val="32"/>
          <w:szCs w:val="32"/>
        </w:rPr>
        <w:t>1.时间</w:t>
      </w:r>
      <w:r>
        <w:rPr>
          <w:rFonts w:hint="eastAsia" w:ascii="仿宋" w:hAnsi="仿宋" w:eastAsia="仿宋" w:cs="仿宋"/>
          <w:sz w:val="32"/>
          <w:szCs w:val="32"/>
          <w:lang w:eastAsia="zh-CN"/>
        </w:rPr>
        <w:t>、</w:t>
      </w:r>
      <w:r>
        <w:rPr>
          <w:rFonts w:hint="eastAsia" w:ascii="仿宋" w:hAnsi="仿宋" w:eastAsia="仿宋" w:cs="仿宋"/>
          <w:sz w:val="32"/>
          <w:szCs w:val="32"/>
        </w:rPr>
        <w:t>地点</w:t>
      </w:r>
      <w:r>
        <w:rPr>
          <w:rFonts w:hint="eastAsia" w:ascii="仿宋" w:hAnsi="仿宋" w:eastAsia="仿宋" w:cs="仿宋"/>
          <w:sz w:val="32"/>
          <w:szCs w:val="32"/>
          <w:lang w:val="en-US" w:eastAsia="zh-CN"/>
        </w:rPr>
        <w:t>及方式</w:t>
      </w:r>
      <w:r>
        <w:rPr>
          <w:rFonts w:hint="eastAsia" w:ascii="仿宋" w:hAnsi="仿宋" w:eastAsia="仿宋" w:cs="仿宋"/>
          <w:sz w:val="32"/>
          <w:szCs w:val="32"/>
        </w:rPr>
        <w:t>：</w:t>
      </w:r>
      <w:r>
        <w:rPr>
          <w:rFonts w:hint="eastAsia" w:ascii="仿宋" w:hAnsi="仿宋" w:eastAsia="仿宋" w:cs="仿宋"/>
          <w:sz w:val="32"/>
          <w:szCs w:val="32"/>
          <w:lang w:val="en-US" w:eastAsia="zh-CN"/>
        </w:rPr>
        <w:t>具体</w:t>
      </w:r>
      <w:r>
        <w:rPr>
          <w:rFonts w:hint="eastAsia" w:ascii="仿宋" w:hAnsi="仿宋" w:eastAsia="仿宋" w:cs="仿宋"/>
          <w:sz w:val="32"/>
          <w:szCs w:val="32"/>
        </w:rPr>
        <w:t>以全国事业单位招聘网通知为准。</w:t>
      </w:r>
    </w:p>
    <w:p>
      <w:pPr>
        <w:shd w:val="clear" w:color="auto" w:fill="FFFFFF"/>
        <w:spacing w:before="0" w:beforeAutospacing="0" w:after="0" w:afterAutospacing="0" w:line="560" w:lineRule="exact"/>
        <w:ind w:right="0" w:rightChars="0" w:firstLine="640" w:firstLineChars="200"/>
        <w:jc w:val="both"/>
        <w:rPr>
          <w:rFonts w:hint="eastAsia" w:ascii="仿宋" w:hAnsi="仿宋" w:eastAsia="仿宋" w:cs="仿宋"/>
          <w:color w:val="auto"/>
          <w:kern w:val="2"/>
          <w:sz w:val="32"/>
          <w:szCs w:val="32"/>
          <w:lang w:val="en-US" w:eastAsia="zh-CN"/>
        </w:rPr>
      </w:pPr>
      <w:r>
        <w:rPr>
          <w:rFonts w:hint="eastAsia" w:ascii="仿宋" w:hAnsi="仿宋" w:eastAsia="仿宋" w:cs="仿宋"/>
          <w:color w:val="auto"/>
          <w:sz w:val="32"/>
          <w:szCs w:val="32"/>
        </w:rPr>
        <w:t>2.对象：</w:t>
      </w:r>
      <w:r>
        <w:rPr>
          <w:rFonts w:hint="eastAsia" w:ascii="仿宋" w:hAnsi="仿宋" w:eastAsia="仿宋" w:cs="仿宋"/>
          <w:color w:val="auto"/>
          <w:kern w:val="2"/>
          <w:sz w:val="32"/>
          <w:szCs w:val="32"/>
          <w:lang w:val="en-US" w:eastAsia="zh-CN"/>
        </w:rPr>
        <w:t xml:space="preserve">资格审查合格的报考人员。 </w:t>
      </w:r>
    </w:p>
    <w:p>
      <w:pPr>
        <w:shd w:val="clear" w:color="auto" w:fill="FFFFFF"/>
        <w:spacing w:before="0" w:beforeAutospacing="0" w:after="0" w:afterAutospacing="0" w:line="560" w:lineRule="exact"/>
        <w:ind w:firstLine="640" w:firstLineChars="200"/>
        <w:jc w:val="both"/>
        <w:rPr>
          <w:rFonts w:hint="eastAsia" w:ascii="仿宋" w:hAnsi="仿宋" w:eastAsia="仿宋" w:cs="仿宋"/>
          <w:sz w:val="32"/>
          <w:szCs w:val="32"/>
        </w:rPr>
      </w:pPr>
      <w:r>
        <w:rPr>
          <w:rFonts w:hint="eastAsia" w:ascii="仿宋" w:hAnsi="仿宋" w:eastAsia="仿宋" w:cs="仿宋"/>
          <w:color w:val="auto"/>
          <w:kern w:val="2"/>
          <w:sz w:val="32"/>
          <w:szCs w:val="32"/>
          <w:lang w:val="en-US" w:eastAsia="zh-CN"/>
        </w:rPr>
        <w:t>3.</w:t>
      </w:r>
      <w:r>
        <w:rPr>
          <w:rFonts w:hint="eastAsia" w:ascii="仿宋" w:hAnsi="仿宋" w:eastAsia="仿宋" w:cs="仿宋"/>
          <w:color w:val="auto"/>
          <w:sz w:val="32"/>
          <w:szCs w:val="32"/>
        </w:rPr>
        <w:t>面试采用无学生授课与结构化问答的形式进行；面试满分为100分，按70%折算计入综合成绩，合格成绩为60分，必须达到合格成绩才有资格进入下一环节。面试成绩按四舍五入保留小数点后2位，于本次面试时段以书面形式现场通知报考人员，</w:t>
      </w:r>
      <w:r>
        <w:rPr>
          <w:rFonts w:hint="eastAsia" w:ascii="仿宋" w:hAnsi="仿宋" w:eastAsia="仿宋" w:cs="仿宋"/>
          <w:color w:val="auto"/>
          <w:sz w:val="32"/>
          <w:szCs w:val="32"/>
          <w:lang w:val="en-US" w:eastAsia="zh-CN"/>
        </w:rPr>
        <w:t>并经</w:t>
      </w:r>
      <w:r>
        <w:rPr>
          <w:rFonts w:hint="eastAsia" w:ascii="仿宋" w:hAnsi="仿宋" w:eastAsia="仿宋" w:cs="仿宋"/>
          <w:color w:val="auto"/>
          <w:sz w:val="32"/>
          <w:szCs w:val="32"/>
        </w:rPr>
        <w:t>报考人员签名确认。如报考人员提前离开</w:t>
      </w:r>
      <w:r>
        <w:rPr>
          <w:rFonts w:hint="eastAsia" w:ascii="仿宋" w:hAnsi="仿宋" w:eastAsia="仿宋" w:cs="仿宋"/>
          <w:sz w:val="32"/>
          <w:szCs w:val="32"/>
        </w:rPr>
        <w:t>或拒绝在书面通知上签字，视为已通知。</w:t>
      </w:r>
    </w:p>
    <w:p>
      <w:pPr>
        <w:shd w:val="clear" w:color="auto" w:fill="FFFFFF"/>
        <w:spacing w:before="0" w:beforeAutospacing="0" w:after="0" w:afterAutospacing="0" w:line="560" w:lineRule="exact"/>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rPr>
        <w:t>体育与健康、美术、音乐教师岗位报考人员须另外进行专业技能测试，分数计入面试成绩。</w:t>
      </w:r>
    </w:p>
    <w:p>
      <w:pPr>
        <w:widowControl w:val="0"/>
        <w:spacing w:line="240" w:lineRule="auto"/>
        <w:ind w:firstLine="0" w:firstLineChars="0"/>
        <w:rPr>
          <w:rFonts w:hint="eastAsia" w:ascii="楷体" w:hAnsi="楷体" w:eastAsia="楷体" w:cs="楷体"/>
          <w:b/>
          <w:bCs/>
          <w:kern w:val="2"/>
          <w:sz w:val="32"/>
          <w:szCs w:val="32"/>
        </w:rPr>
      </w:pPr>
      <w:r>
        <w:rPr>
          <w:rFonts w:hint="eastAsia" w:ascii="楷体" w:hAnsi="楷体" w:eastAsia="楷体" w:cs="楷体"/>
          <w:b/>
          <w:bCs/>
          <w:kern w:val="2"/>
          <w:sz w:val="32"/>
          <w:szCs w:val="32"/>
          <w:lang w:val="en-US" w:eastAsia="zh-CN"/>
        </w:rPr>
        <w:t xml:space="preserve">  </w:t>
      </w:r>
      <w:r>
        <w:rPr>
          <w:rFonts w:hint="eastAsia" w:ascii="楷体" w:hAnsi="楷体" w:eastAsia="楷体" w:cs="楷体"/>
          <w:b/>
          <w:bCs/>
          <w:kern w:val="2"/>
          <w:sz w:val="32"/>
          <w:szCs w:val="32"/>
        </w:rPr>
        <w:t>（</w:t>
      </w:r>
      <w:r>
        <w:rPr>
          <w:rFonts w:hint="eastAsia" w:ascii="楷体" w:hAnsi="楷体" w:eastAsia="楷体" w:cs="楷体"/>
          <w:b/>
          <w:bCs/>
          <w:kern w:val="2"/>
          <w:sz w:val="32"/>
          <w:szCs w:val="32"/>
          <w:lang w:eastAsia="zh-CN"/>
        </w:rPr>
        <w:t>七</w:t>
      </w:r>
      <w:r>
        <w:rPr>
          <w:rFonts w:hint="eastAsia" w:ascii="楷体" w:hAnsi="楷体" w:eastAsia="楷体" w:cs="楷体"/>
          <w:b/>
          <w:bCs/>
          <w:kern w:val="2"/>
          <w:sz w:val="32"/>
          <w:szCs w:val="32"/>
        </w:rPr>
        <w:t>）综合成绩</w:t>
      </w:r>
    </w:p>
    <w:p>
      <w:pPr>
        <w:shd w:val="clear" w:color="auto" w:fill="FFFFFF"/>
        <w:spacing w:before="0" w:beforeAutospacing="0" w:after="0" w:afterAutospacing="0" w:line="560" w:lineRule="exact"/>
        <w:ind w:firstLine="640" w:firstLineChars="200"/>
        <w:jc w:val="both"/>
        <w:rPr>
          <w:rFonts w:hint="eastAsia" w:ascii="仿宋" w:hAnsi="仿宋" w:eastAsia="仿宋" w:cs="仿宋"/>
          <w:color w:val="auto"/>
          <w:sz w:val="32"/>
          <w:szCs w:val="32"/>
        </w:rPr>
      </w:pPr>
      <w:r>
        <w:rPr>
          <w:rFonts w:hint="eastAsia" w:ascii="仿宋" w:hAnsi="仿宋" w:eastAsia="仿宋" w:cs="仿宋"/>
          <w:sz w:val="32"/>
          <w:szCs w:val="32"/>
        </w:rPr>
        <w:t>考试综合成绩按照笔试成绩占30%和面试成绩占70%的比例合成，按四舍五入保留小数点后2位，合格成绩为60分，不达60分不予聘用。按综合</w:t>
      </w:r>
      <w:r>
        <w:rPr>
          <w:rFonts w:hint="eastAsia" w:ascii="仿宋" w:hAnsi="仿宋" w:eastAsia="仿宋" w:cs="仿宋"/>
          <w:color w:val="auto"/>
          <w:sz w:val="32"/>
          <w:szCs w:val="32"/>
        </w:rPr>
        <w:t>合格成绩从高到低的顺序，以1:1的比例确定进入体检人员名单。如出现综合成绩相同</w:t>
      </w:r>
      <w:r>
        <w:rPr>
          <w:rFonts w:hint="eastAsia" w:ascii="仿宋" w:hAnsi="仿宋" w:eastAsia="仿宋" w:cs="仿宋"/>
          <w:color w:val="auto"/>
          <w:sz w:val="32"/>
          <w:szCs w:val="32"/>
          <w:lang w:val="en-US" w:eastAsia="zh-CN"/>
        </w:rPr>
        <w:t>的</w:t>
      </w:r>
      <w:r>
        <w:rPr>
          <w:rFonts w:hint="eastAsia" w:ascii="仿宋" w:hAnsi="仿宋" w:eastAsia="仿宋" w:cs="仿宋"/>
          <w:color w:val="auto"/>
          <w:sz w:val="32"/>
          <w:szCs w:val="32"/>
        </w:rPr>
        <w:t>，则依次按面试成绩、笔试</w:t>
      </w:r>
      <w:r>
        <w:rPr>
          <w:rFonts w:hint="eastAsia" w:ascii="仿宋" w:hAnsi="仿宋" w:eastAsia="仿宋" w:cs="仿宋"/>
          <w:color w:val="auto"/>
          <w:sz w:val="32"/>
          <w:szCs w:val="32"/>
          <w:lang w:val="en-US" w:eastAsia="zh-CN"/>
        </w:rPr>
        <w:t>主观题</w:t>
      </w:r>
      <w:r>
        <w:rPr>
          <w:rFonts w:hint="eastAsia" w:ascii="仿宋" w:hAnsi="仿宋" w:eastAsia="仿宋" w:cs="仿宋"/>
          <w:color w:val="auto"/>
          <w:sz w:val="32"/>
          <w:szCs w:val="32"/>
        </w:rPr>
        <w:t>成绩</w:t>
      </w:r>
      <w:r>
        <w:rPr>
          <w:rFonts w:hint="eastAsia" w:ascii="仿宋" w:hAnsi="仿宋" w:eastAsia="仿宋" w:cs="仿宋"/>
          <w:color w:val="auto"/>
          <w:sz w:val="32"/>
          <w:szCs w:val="32"/>
          <w:lang w:val="en-US" w:eastAsia="zh-CN"/>
        </w:rPr>
        <w:t>先后，高分者进入体检环节</w:t>
      </w:r>
      <w:r>
        <w:rPr>
          <w:rFonts w:hint="eastAsia" w:ascii="仿宋" w:hAnsi="仿宋" w:eastAsia="仿宋" w:cs="仿宋"/>
          <w:color w:val="auto"/>
          <w:sz w:val="32"/>
          <w:szCs w:val="32"/>
        </w:rPr>
        <w:t>。具有博士学位或与报考职位相对应的高级专业技术资格的报考人员免笔试，以面试成绩作为综合成绩。</w:t>
      </w:r>
      <w:bookmarkStart w:id="0" w:name="_GoBack"/>
      <w:bookmarkEnd w:id="0"/>
    </w:p>
    <w:p>
      <w:pPr>
        <w:widowControl/>
        <w:spacing w:line="560" w:lineRule="exact"/>
        <w:ind w:firstLine="0" w:firstLineChars="0"/>
        <w:rPr>
          <w:rFonts w:hint="eastAsia" w:ascii="楷体" w:hAnsi="楷体" w:eastAsia="楷体" w:cs="楷体"/>
          <w:b/>
          <w:bCs/>
          <w:kern w:val="2"/>
          <w:sz w:val="32"/>
          <w:szCs w:val="32"/>
        </w:rPr>
      </w:pPr>
      <w:r>
        <w:rPr>
          <w:rFonts w:hint="eastAsia" w:ascii="楷体" w:hAnsi="楷体" w:eastAsia="楷体" w:cs="楷体"/>
          <w:b/>
          <w:bCs/>
          <w:kern w:val="2"/>
          <w:sz w:val="32"/>
          <w:szCs w:val="32"/>
          <w:lang w:val="en-US" w:eastAsia="zh-CN"/>
        </w:rPr>
        <w:t xml:space="preserve">  </w:t>
      </w:r>
      <w:r>
        <w:rPr>
          <w:rFonts w:hint="eastAsia" w:ascii="楷体" w:hAnsi="楷体" w:eastAsia="楷体" w:cs="楷体"/>
          <w:b/>
          <w:bCs/>
          <w:kern w:val="2"/>
          <w:sz w:val="32"/>
          <w:szCs w:val="32"/>
        </w:rPr>
        <w:t>（</w:t>
      </w:r>
      <w:r>
        <w:rPr>
          <w:rFonts w:hint="eastAsia" w:ascii="楷体" w:hAnsi="楷体" w:eastAsia="楷体" w:cs="楷体"/>
          <w:b/>
          <w:bCs/>
          <w:kern w:val="2"/>
          <w:sz w:val="32"/>
          <w:szCs w:val="32"/>
          <w:lang w:eastAsia="zh-CN"/>
        </w:rPr>
        <w:t>八</w:t>
      </w:r>
      <w:r>
        <w:rPr>
          <w:rFonts w:hint="eastAsia" w:ascii="楷体" w:hAnsi="楷体" w:eastAsia="楷体" w:cs="楷体"/>
          <w:b/>
          <w:bCs/>
          <w:kern w:val="2"/>
          <w:sz w:val="32"/>
          <w:szCs w:val="32"/>
        </w:rPr>
        <w:t>）体检</w:t>
      </w:r>
    </w:p>
    <w:p>
      <w:pPr>
        <w:shd w:val="clear" w:color="auto" w:fill="FFFFFF"/>
        <w:spacing w:before="0" w:beforeAutospacing="0" w:after="0" w:afterAutospacing="0" w:line="56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体检由广州市南沙区教育局统一组织在指定的医院进行。体检按照《广东省事业单位公开招聘人员体检实施细则（试行）》组织实施，初次体检费用由南沙区教育局承担。</w:t>
      </w:r>
    </w:p>
    <w:p>
      <w:pPr>
        <w:numPr>
          <w:ilvl w:val="255"/>
          <w:numId w:val="0"/>
        </w:numPr>
        <w:shd w:val="clear" w:color="auto" w:fill="FFFFFF"/>
        <w:spacing w:before="0" w:beforeAutospacing="0" w:after="0" w:afterAutospacing="0" w:line="56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1.体检结果以医院出具的体检结果为准，经医院认定体检合格者进入下一环节。</w:t>
      </w:r>
    </w:p>
    <w:p>
      <w:pPr>
        <w:shd w:val="clear" w:color="auto" w:fill="FFFFFF"/>
        <w:spacing w:before="0" w:beforeAutospacing="0" w:after="0" w:afterAutospacing="0" w:line="56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2.医院建议复查的报考人员须尽快进行复查，复查费用由报考人员本人承担。需复查的报考人员于通知复查之日起一个月内不能得出体检合格结论的，不予聘用。</w:t>
      </w:r>
    </w:p>
    <w:p>
      <w:pPr>
        <w:shd w:val="clear" w:color="auto" w:fill="FFFFFF"/>
        <w:spacing w:before="0" w:beforeAutospacing="0" w:after="0" w:afterAutospacing="0" w:line="560" w:lineRule="exact"/>
        <w:ind w:firstLine="0" w:firstLineChars="0"/>
        <w:jc w:val="both"/>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3.对体检结果有疑问的，报考人员可在得到体检结论通知之日起3个工作日内提出复检要求，且复检费用由报考人员本人承担。报考人员经批准后在指定的医院复检，复检只能进行一次，体检结果以医院出具的复检结论为准。</w:t>
      </w:r>
    </w:p>
    <w:p>
      <w:pPr>
        <w:spacing w:line="240" w:lineRule="auto"/>
        <w:ind w:firstLine="0" w:firstLineChars="0"/>
        <w:rPr>
          <w:rFonts w:ascii="仿宋" w:hAnsi="仿宋" w:eastAsia="仿宋" w:cs="仿宋"/>
          <w:kern w:val="0"/>
          <w:sz w:val="32"/>
          <w:szCs w:val="32"/>
        </w:rPr>
      </w:pP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4.</w:t>
      </w:r>
      <w:r>
        <w:rPr>
          <w:rFonts w:hint="eastAsia" w:ascii="仿宋" w:hAnsi="仿宋" w:eastAsia="仿宋" w:cs="仿宋"/>
          <w:sz w:val="32"/>
          <w:szCs w:val="32"/>
        </w:rPr>
        <w:t>经医院认定</w:t>
      </w:r>
      <w:r>
        <w:rPr>
          <w:rFonts w:hint="eastAsia" w:ascii="仿宋" w:hAnsi="仿宋" w:eastAsia="仿宋" w:cs="仿宋"/>
          <w:kern w:val="0"/>
          <w:sz w:val="32"/>
          <w:szCs w:val="32"/>
        </w:rPr>
        <w:t>体检不合格</w:t>
      </w:r>
      <w:r>
        <w:rPr>
          <w:rFonts w:hint="eastAsia" w:ascii="仿宋" w:hAnsi="仿宋" w:eastAsia="仿宋" w:cs="仿宋"/>
          <w:kern w:val="0"/>
          <w:sz w:val="32"/>
          <w:szCs w:val="32"/>
          <w:lang w:val="en-US" w:eastAsia="zh-CN"/>
        </w:rPr>
        <w:t>者</w:t>
      </w:r>
      <w:r>
        <w:rPr>
          <w:rFonts w:hint="eastAsia" w:ascii="仿宋" w:hAnsi="仿宋" w:eastAsia="仿宋" w:cs="仿宋"/>
          <w:kern w:val="0"/>
          <w:sz w:val="32"/>
          <w:szCs w:val="32"/>
        </w:rPr>
        <w:t>，或未按时、按要求进行体检</w:t>
      </w:r>
      <w:r>
        <w:rPr>
          <w:rFonts w:hint="eastAsia" w:ascii="仿宋" w:hAnsi="仿宋" w:eastAsia="仿宋" w:cs="仿宋"/>
          <w:kern w:val="0"/>
          <w:sz w:val="32"/>
          <w:szCs w:val="32"/>
          <w:lang w:val="en-US" w:eastAsia="zh-CN"/>
        </w:rPr>
        <w:t>者</w:t>
      </w:r>
      <w:r>
        <w:rPr>
          <w:rFonts w:hint="eastAsia" w:ascii="仿宋" w:hAnsi="仿宋" w:eastAsia="仿宋" w:cs="仿宋"/>
          <w:kern w:val="0"/>
          <w:sz w:val="32"/>
          <w:szCs w:val="32"/>
        </w:rPr>
        <w:t>，不予聘用。</w:t>
      </w:r>
    </w:p>
    <w:p>
      <w:pPr>
        <w:widowControl/>
        <w:spacing w:line="560" w:lineRule="exact"/>
        <w:rPr>
          <w:rFonts w:ascii="仿宋" w:hAnsi="仿宋" w:eastAsia="仿宋" w:cs="仿宋"/>
          <w:b/>
          <w:kern w:val="0"/>
          <w:sz w:val="32"/>
          <w:szCs w:val="32"/>
        </w:rPr>
      </w:pPr>
      <w:r>
        <w:rPr>
          <w:rFonts w:hint="eastAsia" w:ascii="仿宋" w:hAnsi="仿宋" w:eastAsia="仿宋" w:cs="仿宋"/>
          <w:b/>
          <w:kern w:val="0"/>
          <w:sz w:val="32"/>
          <w:szCs w:val="32"/>
        </w:rPr>
        <w:t xml:space="preserve">   </w:t>
      </w:r>
      <w:r>
        <w:rPr>
          <w:rFonts w:hint="eastAsia" w:ascii="楷体" w:hAnsi="楷体" w:eastAsia="楷体" w:cs="楷体"/>
          <w:b/>
          <w:kern w:val="0"/>
          <w:sz w:val="32"/>
          <w:szCs w:val="32"/>
        </w:rPr>
        <w:t>（</w:t>
      </w:r>
      <w:r>
        <w:rPr>
          <w:rFonts w:hint="eastAsia" w:ascii="楷体" w:hAnsi="楷体" w:eastAsia="楷体" w:cs="楷体"/>
          <w:b/>
          <w:kern w:val="0"/>
          <w:sz w:val="32"/>
          <w:szCs w:val="32"/>
          <w:lang w:val="en-US" w:eastAsia="zh-CN"/>
        </w:rPr>
        <w:t>九</w:t>
      </w:r>
      <w:r>
        <w:rPr>
          <w:rFonts w:hint="eastAsia" w:ascii="楷体" w:hAnsi="楷体" w:eastAsia="楷体" w:cs="楷体"/>
          <w:b/>
          <w:kern w:val="0"/>
          <w:sz w:val="32"/>
          <w:szCs w:val="32"/>
        </w:rPr>
        <w:t>）组织考察</w:t>
      </w:r>
    </w:p>
    <w:p>
      <w:pPr>
        <w:widowControl/>
        <w:spacing w:line="560" w:lineRule="exact"/>
        <w:ind w:firstLine="640" w:firstLineChars="200"/>
        <w:rPr>
          <w:rFonts w:ascii="黑体" w:hAnsi="黑体" w:eastAsia="黑体" w:cs="黑体"/>
          <w:bCs/>
          <w:color w:val="auto"/>
          <w:kern w:val="0"/>
          <w:sz w:val="32"/>
          <w:szCs w:val="32"/>
        </w:rPr>
      </w:pPr>
      <w:r>
        <w:rPr>
          <w:rFonts w:hint="eastAsia" w:ascii="仿宋" w:hAnsi="仿宋" w:eastAsia="仿宋" w:cs="仿宋"/>
          <w:color w:val="auto"/>
          <w:kern w:val="0"/>
          <w:sz w:val="32"/>
          <w:szCs w:val="32"/>
        </w:rPr>
        <w:t>体检合格</w:t>
      </w:r>
      <w:r>
        <w:rPr>
          <w:rFonts w:hint="eastAsia" w:ascii="仿宋" w:hAnsi="仿宋" w:eastAsia="仿宋" w:cs="仿宋"/>
          <w:color w:val="auto"/>
          <w:kern w:val="0"/>
          <w:sz w:val="32"/>
          <w:szCs w:val="32"/>
          <w:lang w:val="en-US" w:eastAsia="zh-CN"/>
        </w:rPr>
        <w:t>报考</w:t>
      </w:r>
      <w:r>
        <w:rPr>
          <w:rFonts w:hint="eastAsia" w:ascii="仿宋" w:hAnsi="仿宋" w:eastAsia="仿宋" w:cs="仿宋"/>
          <w:color w:val="auto"/>
          <w:kern w:val="0"/>
          <w:sz w:val="32"/>
          <w:szCs w:val="32"/>
        </w:rPr>
        <w:t>人员进入</w:t>
      </w:r>
      <w:r>
        <w:rPr>
          <w:rFonts w:hint="eastAsia" w:ascii="仿宋" w:hAnsi="仿宋" w:eastAsia="仿宋" w:cs="仿宋"/>
          <w:color w:val="auto"/>
          <w:kern w:val="0"/>
          <w:sz w:val="32"/>
          <w:szCs w:val="32"/>
          <w:lang w:val="en-US" w:eastAsia="zh-CN"/>
        </w:rPr>
        <w:t>组织</w:t>
      </w:r>
      <w:r>
        <w:rPr>
          <w:rFonts w:hint="eastAsia" w:ascii="仿宋" w:hAnsi="仿宋" w:eastAsia="仿宋" w:cs="仿宋"/>
          <w:color w:val="auto"/>
          <w:kern w:val="0"/>
          <w:sz w:val="32"/>
          <w:szCs w:val="32"/>
        </w:rPr>
        <w:t>考察环节。考察按照《中共广东省委组织部、广东省人力资源和社会保障厅关于印发&lt;广东省事业单位公开招聘人员考察工作实施细则(试行)&gt;的通知》(粤人社发〔2010〕276号)执行。考察采用查阅个人档案、提供原单位（学校）鉴定、实地考察等方式进行，考察内容主要包括政治思想、道德品质、能力素质、遵纪守法、工作或学习表现等，</w:t>
      </w:r>
      <w:r>
        <w:rPr>
          <w:rFonts w:hint="eastAsia" w:ascii="仿宋" w:hAnsi="仿宋" w:eastAsia="仿宋" w:cs="仿宋"/>
          <w:color w:val="auto"/>
          <w:kern w:val="0"/>
          <w:sz w:val="32"/>
          <w:szCs w:val="32"/>
          <w:lang w:val="en-US" w:eastAsia="zh-CN"/>
        </w:rPr>
        <w:t>并核实其是否具备报考条件</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val="en-US" w:eastAsia="zh-CN"/>
        </w:rPr>
        <w:t>组织</w:t>
      </w:r>
      <w:r>
        <w:rPr>
          <w:rFonts w:hint="eastAsia" w:ascii="仿宋" w:hAnsi="仿宋" w:eastAsia="仿宋" w:cs="仿宋"/>
          <w:color w:val="auto"/>
          <w:kern w:val="0"/>
          <w:sz w:val="32"/>
          <w:szCs w:val="32"/>
        </w:rPr>
        <w:t>考察不合格者，取消聘用资格。　　</w:t>
      </w:r>
    </w:p>
    <w:p>
      <w:pPr>
        <w:pStyle w:val="9"/>
        <w:adjustRightInd w:val="0"/>
        <w:spacing w:before="0" w:beforeAutospacing="0" w:after="0" w:afterAutospacing="0" w:line="560" w:lineRule="exact"/>
        <w:ind w:firstLine="640" w:firstLineChars="200"/>
        <w:jc w:val="both"/>
        <w:rPr>
          <w:rFonts w:hint="eastAsia" w:ascii="仿宋" w:hAnsi="仿宋" w:eastAsia="仿宋" w:cs="仿宋"/>
          <w:sz w:val="32"/>
          <w:szCs w:val="32"/>
          <w:shd w:val="clear" w:color="auto" w:fill="auto"/>
          <w:lang w:eastAsia="zh-CN"/>
        </w:rPr>
      </w:pPr>
      <w:r>
        <w:rPr>
          <w:rFonts w:hint="eastAsia" w:ascii="仿宋" w:hAnsi="仿宋" w:eastAsia="仿宋" w:cs="仿宋"/>
          <w:sz w:val="32"/>
          <w:szCs w:val="32"/>
          <w:shd w:val="clear" w:color="auto" w:fill="auto"/>
        </w:rPr>
        <w:t>附件：1</w:t>
      </w:r>
      <w:r>
        <w:rPr>
          <w:rFonts w:hint="eastAsia" w:ascii="仿宋" w:hAnsi="仿宋" w:eastAsia="仿宋" w:cs="仿宋"/>
          <w:sz w:val="32"/>
          <w:szCs w:val="32"/>
          <w:shd w:val="clear" w:color="auto" w:fill="auto"/>
          <w:lang w:val="en-US" w:eastAsia="zh-CN"/>
        </w:rPr>
        <w:t>.</w:t>
      </w:r>
      <w:r>
        <w:rPr>
          <w:rFonts w:hint="eastAsia" w:ascii="仿宋" w:hAnsi="仿宋" w:eastAsia="仿宋" w:cs="仿宋"/>
          <w:sz w:val="32"/>
          <w:szCs w:val="32"/>
          <w:shd w:val="clear" w:color="auto" w:fill="auto"/>
        </w:rPr>
        <w:t>202</w:t>
      </w:r>
      <w:r>
        <w:rPr>
          <w:rFonts w:hint="eastAsia" w:ascii="仿宋" w:hAnsi="仿宋" w:eastAsia="仿宋" w:cs="仿宋"/>
          <w:sz w:val="32"/>
          <w:szCs w:val="32"/>
          <w:shd w:val="clear" w:color="auto" w:fill="auto"/>
          <w:lang w:val="en-US" w:eastAsia="zh-CN"/>
        </w:rPr>
        <w:t>2</w:t>
      </w:r>
      <w:r>
        <w:rPr>
          <w:rFonts w:hint="eastAsia" w:ascii="仿宋" w:hAnsi="仿宋" w:eastAsia="仿宋" w:cs="仿宋"/>
          <w:sz w:val="32"/>
          <w:szCs w:val="32"/>
          <w:shd w:val="clear" w:color="auto" w:fill="auto"/>
        </w:rPr>
        <w:t>年广州市南沙区教育局公开招聘事业</w:t>
      </w:r>
      <w:r>
        <w:rPr>
          <w:rFonts w:hint="eastAsia" w:ascii="仿宋" w:hAnsi="仿宋" w:eastAsia="仿宋" w:cs="仿宋"/>
          <w:sz w:val="32"/>
          <w:szCs w:val="32"/>
          <w:shd w:val="clear" w:color="auto" w:fill="auto"/>
          <w:lang w:eastAsia="zh-CN"/>
        </w:rPr>
        <w:t>编制</w:t>
      </w:r>
    </w:p>
    <w:p>
      <w:pPr>
        <w:pStyle w:val="9"/>
        <w:adjustRightInd w:val="0"/>
        <w:spacing w:before="0" w:beforeAutospacing="0" w:after="0" w:afterAutospacing="0" w:line="560" w:lineRule="exact"/>
        <w:ind w:firstLine="1920" w:firstLineChars="600"/>
        <w:jc w:val="both"/>
        <w:rPr>
          <w:rFonts w:hint="eastAsia" w:ascii="仿宋" w:hAnsi="仿宋" w:eastAsia="仿宋" w:cs="仿宋"/>
          <w:sz w:val="32"/>
          <w:szCs w:val="32"/>
          <w:shd w:val="clear" w:color="auto" w:fill="auto"/>
        </w:rPr>
      </w:pPr>
      <w:r>
        <w:rPr>
          <w:rFonts w:hint="eastAsia" w:ascii="仿宋" w:hAnsi="仿宋" w:eastAsia="仿宋" w:cs="仿宋"/>
          <w:sz w:val="32"/>
          <w:szCs w:val="32"/>
          <w:shd w:val="clear" w:color="auto" w:fill="auto"/>
          <w:lang w:val="en-US" w:eastAsia="zh-CN"/>
        </w:rPr>
        <w:t>教师</w:t>
      </w:r>
      <w:r>
        <w:rPr>
          <w:rFonts w:hint="eastAsia" w:ascii="仿宋" w:hAnsi="仿宋" w:eastAsia="仿宋" w:cs="仿宋"/>
          <w:sz w:val="32"/>
          <w:szCs w:val="32"/>
          <w:shd w:val="clear" w:color="auto" w:fill="auto"/>
        </w:rPr>
        <w:t xml:space="preserve">岗位需求表   </w:t>
      </w:r>
    </w:p>
    <w:p>
      <w:pPr>
        <w:pStyle w:val="9"/>
        <w:adjustRightInd w:val="0"/>
        <w:spacing w:before="0" w:beforeAutospacing="0" w:after="0" w:afterAutospacing="0" w:line="560" w:lineRule="exact"/>
        <w:ind w:left="1916" w:leftChars="760" w:hanging="320" w:hangingChars="100"/>
        <w:jc w:val="both"/>
        <w:rPr>
          <w:rFonts w:hint="eastAsia" w:ascii="仿宋" w:hAnsi="仿宋" w:eastAsia="仿宋" w:cs="仿宋"/>
          <w:sz w:val="32"/>
          <w:szCs w:val="32"/>
          <w:shd w:val="clear" w:color="auto" w:fill="auto"/>
          <w:lang w:val="en-US" w:eastAsia="zh-CN"/>
        </w:rPr>
      </w:pPr>
      <w:r>
        <w:rPr>
          <w:rFonts w:hint="eastAsia" w:ascii="仿宋" w:hAnsi="仿宋" w:eastAsia="仿宋" w:cs="仿宋"/>
          <w:sz w:val="32"/>
          <w:szCs w:val="32"/>
          <w:shd w:val="clear" w:color="auto" w:fill="auto"/>
          <w:lang w:val="en-US" w:eastAsia="zh-CN"/>
        </w:rPr>
        <w:t>2.</w:t>
      </w:r>
      <w:r>
        <w:rPr>
          <w:rFonts w:hint="eastAsia" w:ascii="仿宋" w:hAnsi="仿宋" w:eastAsia="仿宋" w:cs="仿宋"/>
          <w:sz w:val="32"/>
          <w:szCs w:val="32"/>
          <w:shd w:val="clear" w:color="auto" w:fill="auto"/>
        </w:rPr>
        <w:t>202</w:t>
      </w:r>
      <w:r>
        <w:rPr>
          <w:rFonts w:hint="eastAsia" w:ascii="仿宋" w:hAnsi="仿宋" w:eastAsia="仿宋" w:cs="仿宋"/>
          <w:sz w:val="32"/>
          <w:szCs w:val="32"/>
          <w:shd w:val="clear" w:color="auto" w:fill="auto"/>
          <w:lang w:val="en-US" w:eastAsia="zh-CN"/>
        </w:rPr>
        <w:t>2</w:t>
      </w:r>
      <w:r>
        <w:rPr>
          <w:rFonts w:hint="eastAsia" w:ascii="仿宋" w:hAnsi="仿宋" w:eastAsia="仿宋" w:cs="仿宋"/>
          <w:sz w:val="32"/>
          <w:szCs w:val="32"/>
          <w:shd w:val="clear" w:color="auto" w:fill="auto"/>
        </w:rPr>
        <w:t>年广州市</w:t>
      </w:r>
      <w:r>
        <w:rPr>
          <w:rFonts w:hint="eastAsia" w:ascii="仿宋" w:hAnsi="仿宋" w:eastAsia="仿宋" w:cs="仿宋"/>
          <w:sz w:val="32"/>
          <w:szCs w:val="32"/>
          <w:shd w:val="clear" w:color="auto" w:fill="auto"/>
          <w:lang w:val="en-US" w:eastAsia="zh-CN"/>
        </w:rPr>
        <w:t>南沙区公开招聘事业编制教师资格审查目录表（应届生）</w:t>
      </w:r>
    </w:p>
    <w:p>
      <w:pPr>
        <w:pStyle w:val="9"/>
        <w:adjustRightInd w:val="0"/>
        <w:spacing w:before="0" w:beforeAutospacing="0" w:after="0" w:afterAutospacing="0" w:line="560" w:lineRule="exact"/>
        <w:ind w:left="1916" w:leftChars="760" w:hanging="320" w:hangingChars="100"/>
        <w:jc w:val="both"/>
        <w:rPr>
          <w:rFonts w:hint="eastAsia" w:ascii="仿宋" w:hAnsi="仿宋" w:eastAsia="仿宋" w:cs="仿宋"/>
          <w:sz w:val="32"/>
          <w:szCs w:val="32"/>
          <w:shd w:val="clear" w:color="auto" w:fill="auto"/>
        </w:rPr>
      </w:pPr>
      <w:r>
        <w:rPr>
          <w:rFonts w:hint="eastAsia" w:ascii="仿宋" w:hAnsi="仿宋" w:eastAsia="仿宋" w:cs="仿宋"/>
          <w:sz w:val="32"/>
          <w:szCs w:val="32"/>
          <w:shd w:val="clear" w:color="auto" w:fill="auto"/>
          <w:lang w:val="en-US" w:eastAsia="zh-CN"/>
        </w:rPr>
        <w:t>3.</w:t>
      </w:r>
      <w:r>
        <w:rPr>
          <w:rFonts w:hint="eastAsia" w:ascii="仿宋" w:hAnsi="仿宋" w:eastAsia="仿宋" w:cs="仿宋"/>
          <w:sz w:val="32"/>
          <w:szCs w:val="32"/>
          <w:shd w:val="clear" w:color="auto" w:fill="auto"/>
        </w:rPr>
        <w:t>202</w:t>
      </w:r>
      <w:r>
        <w:rPr>
          <w:rFonts w:hint="eastAsia" w:ascii="仿宋" w:hAnsi="仿宋" w:eastAsia="仿宋" w:cs="仿宋"/>
          <w:sz w:val="32"/>
          <w:szCs w:val="32"/>
          <w:shd w:val="clear" w:color="auto" w:fill="auto"/>
          <w:lang w:val="en-US" w:eastAsia="zh-CN"/>
        </w:rPr>
        <w:t>2</w:t>
      </w:r>
      <w:r>
        <w:rPr>
          <w:rFonts w:hint="eastAsia" w:ascii="仿宋" w:hAnsi="仿宋" w:eastAsia="仿宋" w:cs="仿宋"/>
          <w:sz w:val="32"/>
          <w:szCs w:val="32"/>
          <w:shd w:val="clear" w:color="auto" w:fill="auto"/>
        </w:rPr>
        <w:t>年广州市南沙区公开招聘</w:t>
      </w:r>
      <w:r>
        <w:rPr>
          <w:rFonts w:hint="eastAsia" w:ascii="仿宋" w:hAnsi="仿宋" w:eastAsia="仿宋" w:cs="仿宋"/>
          <w:sz w:val="32"/>
          <w:szCs w:val="32"/>
          <w:shd w:val="clear" w:color="auto" w:fill="auto"/>
          <w:lang w:val="en-US" w:eastAsia="zh-CN"/>
        </w:rPr>
        <w:t>事业编制</w:t>
      </w:r>
      <w:r>
        <w:rPr>
          <w:rFonts w:hint="eastAsia" w:ascii="仿宋" w:hAnsi="仿宋" w:eastAsia="仿宋" w:cs="仿宋"/>
          <w:sz w:val="32"/>
          <w:szCs w:val="32"/>
          <w:shd w:val="clear" w:color="auto" w:fill="auto"/>
        </w:rPr>
        <w:t>教师资格审查目录表（往届生）</w:t>
      </w:r>
    </w:p>
    <w:p>
      <w:pPr>
        <w:pStyle w:val="9"/>
        <w:adjustRightInd w:val="0"/>
        <w:spacing w:before="0" w:beforeAutospacing="0" w:after="0" w:afterAutospacing="0" w:line="560" w:lineRule="exact"/>
        <w:ind w:left="1916" w:leftChars="760" w:hanging="320" w:hangingChars="100"/>
        <w:jc w:val="both"/>
        <w:rPr>
          <w:rFonts w:hint="default" w:ascii="仿宋" w:hAnsi="仿宋" w:eastAsia="仿宋" w:cs="仿宋"/>
          <w:sz w:val="32"/>
          <w:szCs w:val="32"/>
          <w:shd w:val="clear" w:color="FFFFFF" w:fill="D9D9D9"/>
          <w:lang w:val="en-US" w:eastAsia="zh-CN"/>
        </w:rPr>
      </w:pPr>
    </w:p>
    <w:p>
      <w:pPr>
        <w:pStyle w:val="9"/>
        <w:adjustRightInd w:val="0"/>
        <w:spacing w:before="0" w:beforeAutospacing="0" w:after="0" w:afterAutospacing="0" w:line="560" w:lineRule="exact"/>
        <w:ind w:firstLine="1600" w:firstLineChars="500"/>
        <w:jc w:val="both"/>
        <w:rPr>
          <w:rFonts w:ascii="仿宋" w:hAnsi="仿宋" w:eastAsia="仿宋" w:cs="仿宋"/>
          <w:sz w:val="32"/>
          <w:szCs w:val="32"/>
          <w:shd w:val="clear" w:color="FFFFFF" w:fill="D9D9D9"/>
        </w:rPr>
      </w:pPr>
    </w:p>
    <w:p>
      <w:pPr>
        <w:pStyle w:val="9"/>
        <w:adjustRightInd w:val="0"/>
        <w:spacing w:before="0" w:beforeAutospacing="0" w:after="0" w:afterAutospacing="0" w:line="560" w:lineRule="exact"/>
        <w:ind w:firstLine="0" w:firstLineChars="0"/>
        <w:jc w:val="both"/>
        <w:rPr>
          <w:rFonts w:ascii="仿宋" w:hAnsi="仿宋" w:eastAsia="仿宋" w:cs="仿宋"/>
          <w:sz w:val="32"/>
          <w:szCs w:val="32"/>
        </w:rPr>
      </w:pPr>
    </w:p>
    <w:p>
      <w:pPr>
        <w:spacing w:line="560" w:lineRule="exact"/>
        <w:rPr>
          <w:rFonts w:ascii="仿宋" w:hAnsi="仿宋" w:eastAsia="仿宋" w:cs="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jZmI0MTMyMDc5MTljOTlmNjkwZTViNDAyMDczMDMifQ=="/>
  </w:docVars>
  <w:rsids>
    <w:rsidRoot w:val="008B6398"/>
    <w:rsid w:val="0001014F"/>
    <w:rsid w:val="0001622B"/>
    <w:rsid w:val="0001680B"/>
    <w:rsid w:val="0002186A"/>
    <w:rsid w:val="0002219D"/>
    <w:rsid w:val="00026B20"/>
    <w:rsid w:val="00034381"/>
    <w:rsid w:val="000406AA"/>
    <w:rsid w:val="00044DC1"/>
    <w:rsid w:val="00052791"/>
    <w:rsid w:val="00063AD4"/>
    <w:rsid w:val="00071BAB"/>
    <w:rsid w:val="00080F85"/>
    <w:rsid w:val="000831BB"/>
    <w:rsid w:val="00086106"/>
    <w:rsid w:val="000A1C32"/>
    <w:rsid w:val="000B53C0"/>
    <w:rsid w:val="000C12F9"/>
    <w:rsid w:val="000C57B2"/>
    <w:rsid w:val="000C6FD1"/>
    <w:rsid w:val="000E40C0"/>
    <w:rsid w:val="000E48B0"/>
    <w:rsid w:val="000E5B12"/>
    <w:rsid w:val="000F1583"/>
    <w:rsid w:val="000F2350"/>
    <w:rsid w:val="000F5B14"/>
    <w:rsid w:val="00102FB5"/>
    <w:rsid w:val="0010577D"/>
    <w:rsid w:val="00114234"/>
    <w:rsid w:val="00115819"/>
    <w:rsid w:val="00121017"/>
    <w:rsid w:val="001268C3"/>
    <w:rsid w:val="001339FC"/>
    <w:rsid w:val="00135477"/>
    <w:rsid w:val="00137EB5"/>
    <w:rsid w:val="001443FA"/>
    <w:rsid w:val="00152133"/>
    <w:rsid w:val="00180795"/>
    <w:rsid w:val="00186863"/>
    <w:rsid w:val="0018730B"/>
    <w:rsid w:val="0019354F"/>
    <w:rsid w:val="00196F0F"/>
    <w:rsid w:val="001A6EDB"/>
    <w:rsid w:val="001B7D56"/>
    <w:rsid w:val="001F0C57"/>
    <w:rsid w:val="002021C0"/>
    <w:rsid w:val="00205069"/>
    <w:rsid w:val="00206109"/>
    <w:rsid w:val="0020620B"/>
    <w:rsid w:val="00210305"/>
    <w:rsid w:val="002107EA"/>
    <w:rsid w:val="00212BDC"/>
    <w:rsid w:val="00214A95"/>
    <w:rsid w:val="00222757"/>
    <w:rsid w:val="002245AA"/>
    <w:rsid w:val="002252F6"/>
    <w:rsid w:val="002331D1"/>
    <w:rsid w:val="002412E4"/>
    <w:rsid w:val="002460D6"/>
    <w:rsid w:val="00264924"/>
    <w:rsid w:val="00275172"/>
    <w:rsid w:val="002815C0"/>
    <w:rsid w:val="002A2D08"/>
    <w:rsid w:val="002A2E77"/>
    <w:rsid w:val="002A47AA"/>
    <w:rsid w:val="002B1CFD"/>
    <w:rsid w:val="002C1B97"/>
    <w:rsid w:val="002C3C75"/>
    <w:rsid w:val="002C4B78"/>
    <w:rsid w:val="002D156E"/>
    <w:rsid w:val="002D4148"/>
    <w:rsid w:val="002E5C1F"/>
    <w:rsid w:val="002F00B0"/>
    <w:rsid w:val="002F341F"/>
    <w:rsid w:val="002F72DE"/>
    <w:rsid w:val="00300F6B"/>
    <w:rsid w:val="003030C6"/>
    <w:rsid w:val="00304C3F"/>
    <w:rsid w:val="00310424"/>
    <w:rsid w:val="003172B0"/>
    <w:rsid w:val="00321050"/>
    <w:rsid w:val="0032440A"/>
    <w:rsid w:val="003320D0"/>
    <w:rsid w:val="0033589C"/>
    <w:rsid w:val="00336377"/>
    <w:rsid w:val="0034226F"/>
    <w:rsid w:val="003441B6"/>
    <w:rsid w:val="00355E09"/>
    <w:rsid w:val="0036151C"/>
    <w:rsid w:val="00365342"/>
    <w:rsid w:val="00374134"/>
    <w:rsid w:val="00377F7A"/>
    <w:rsid w:val="00391F5C"/>
    <w:rsid w:val="003B4090"/>
    <w:rsid w:val="003C4339"/>
    <w:rsid w:val="003D1A1C"/>
    <w:rsid w:val="003E3175"/>
    <w:rsid w:val="003E6054"/>
    <w:rsid w:val="003E7141"/>
    <w:rsid w:val="003F1F82"/>
    <w:rsid w:val="00401DC2"/>
    <w:rsid w:val="004024F4"/>
    <w:rsid w:val="00402A56"/>
    <w:rsid w:val="00407040"/>
    <w:rsid w:val="00422501"/>
    <w:rsid w:val="00425B2B"/>
    <w:rsid w:val="00431996"/>
    <w:rsid w:val="0043565B"/>
    <w:rsid w:val="00441F72"/>
    <w:rsid w:val="0044219C"/>
    <w:rsid w:val="00453E34"/>
    <w:rsid w:val="004550ED"/>
    <w:rsid w:val="00461EE0"/>
    <w:rsid w:val="00463A45"/>
    <w:rsid w:val="00464E69"/>
    <w:rsid w:val="00465B40"/>
    <w:rsid w:val="00467505"/>
    <w:rsid w:val="00481D53"/>
    <w:rsid w:val="004925E5"/>
    <w:rsid w:val="00495F71"/>
    <w:rsid w:val="00496CF9"/>
    <w:rsid w:val="00497FAC"/>
    <w:rsid w:val="004A6FDF"/>
    <w:rsid w:val="004D16BA"/>
    <w:rsid w:val="004E625E"/>
    <w:rsid w:val="004F21A3"/>
    <w:rsid w:val="005008FE"/>
    <w:rsid w:val="005042D9"/>
    <w:rsid w:val="0051550A"/>
    <w:rsid w:val="00517D8C"/>
    <w:rsid w:val="00520019"/>
    <w:rsid w:val="00520804"/>
    <w:rsid w:val="00525F4D"/>
    <w:rsid w:val="00532FAB"/>
    <w:rsid w:val="00544415"/>
    <w:rsid w:val="00545159"/>
    <w:rsid w:val="0055340D"/>
    <w:rsid w:val="00562ED0"/>
    <w:rsid w:val="00571983"/>
    <w:rsid w:val="005809B3"/>
    <w:rsid w:val="00585508"/>
    <w:rsid w:val="00592D87"/>
    <w:rsid w:val="00594614"/>
    <w:rsid w:val="005B41AB"/>
    <w:rsid w:val="005B4B5C"/>
    <w:rsid w:val="005C7B30"/>
    <w:rsid w:val="005E4F4A"/>
    <w:rsid w:val="005F18FF"/>
    <w:rsid w:val="005F280A"/>
    <w:rsid w:val="005F7666"/>
    <w:rsid w:val="006156EC"/>
    <w:rsid w:val="00616D0B"/>
    <w:rsid w:val="00622418"/>
    <w:rsid w:val="006262EC"/>
    <w:rsid w:val="00636002"/>
    <w:rsid w:val="0064584A"/>
    <w:rsid w:val="006475CF"/>
    <w:rsid w:val="006557C2"/>
    <w:rsid w:val="0066246C"/>
    <w:rsid w:val="00664D2C"/>
    <w:rsid w:val="006775B1"/>
    <w:rsid w:val="006834AC"/>
    <w:rsid w:val="006920DD"/>
    <w:rsid w:val="00693CAC"/>
    <w:rsid w:val="006944AE"/>
    <w:rsid w:val="006A7249"/>
    <w:rsid w:val="006B09A6"/>
    <w:rsid w:val="006B0E3F"/>
    <w:rsid w:val="006B1201"/>
    <w:rsid w:val="006B20A0"/>
    <w:rsid w:val="006B5C02"/>
    <w:rsid w:val="006B6FA1"/>
    <w:rsid w:val="006B78CE"/>
    <w:rsid w:val="006E6809"/>
    <w:rsid w:val="007011F3"/>
    <w:rsid w:val="00701523"/>
    <w:rsid w:val="0074029A"/>
    <w:rsid w:val="00747E3C"/>
    <w:rsid w:val="0075287F"/>
    <w:rsid w:val="00753DA0"/>
    <w:rsid w:val="00763CC6"/>
    <w:rsid w:val="0076669B"/>
    <w:rsid w:val="00767EE7"/>
    <w:rsid w:val="00771FA9"/>
    <w:rsid w:val="00775EBC"/>
    <w:rsid w:val="00776A88"/>
    <w:rsid w:val="00777792"/>
    <w:rsid w:val="00783D10"/>
    <w:rsid w:val="007872CB"/>
    <w:rsid w:val="0079316A"/>
    <w:rsid w:val="00796B8F"/>
    <w:rsid w:val="007A2687"/>
    <w:rsid w:val="007B16B7"/>
    <w:rsid w:val="007B42C7"/>
    <w:rsid w:val="007B6C0A"/>
    <w:rsid w:val="007C303F"/>
    <w:rsid w:val="007D06DF"/>
    <w:rsid w:val="007F44BA"/>
    <w:rsid w:val="007F5C9C"/>
    <w:rsid w:val="00800CD4"/>
    <w:rsid w:val="00810D96"/>
    <w:rsid w:val="008156AD"/>
    <w:rsid w:val="00816951"/>
    <w:rsid w:val="00817EFE"/>
    <w:rsid w:val="00823BC7"/>
    <w:rsid w:val="00825B27"/>
    <w:rsid w:val="00826E45"/>
    <w:rsid w:val="00831CD0"/>
    <w:rsid w:val="00842C60"/>
    <w:rsid w:val="008458F0"/>
    <w:rsid w:val="008551D4"/>
    <w:rsid w:val="008650FF"/>
    <w:rsid w:val="00867977"/>
    <w:rsid w:val="00891D84"/>
    <w:rsid w:val="008A1B81"/>
    <w:rsid w:val="008B188C"/>
    <w:rsid w:val="008B1EF7"/>
    <w:rsid w:val="008B20F5"/>
    <w:rsid w:val="008B6398"/>
    <w:rsid w:val="008C2980"/>
    <w:rsid w:val="008C2DB9"/>
    <w:rsid w:val="008C5A7E"/>
    <w:rsid w:val="008D1D35"/>
    <w:rsid w:val="008D516E"/>
    <w:rsid w:val="008E32CE"/>
    <w:rsid w:val="008E34D2"/>
    <w:rsid w:val="008E375A"/>
    <w:rsid w:val="008F1E17"/>
    <w:rsid w:val="008F22BA"/>
    <w:rsid w:val="008F7C54"/>
    <w:rsid w:val="00901C9F"/>
    <w:rsid w:val="0090574A"/>
    <w:rsid w:val="00906786"/>
    <w:rsid w:val="00907CF5"/>
    <w:rsid w:val="009137A7"/>
    <w:rsid w:val="00914C82"/>
    <w:rsid w:val="00922520"/>
    <w:rsid w:val="00930495"/>
    <w:rsid w:val="0093715F"/>
    <w:rsid w:val="00940784"/>
    <w:rsid w:val="00947447"/>
    <w:rsid w:val="00952D02"/>
    <w:rsid w:val="00966A3C"/>
    <w:rsid w:val="00976ECA"/>
    <w:rsid w:val="00987EB4"/>
    <w:rsid w:val="00994D98"/>
    <w:rsid w:val="009955C9"/>
    <w:rsid w:val="009A52C6"/>
    <w:rsid w:val="009A745F"/>
    <w:rsid w:val="009B6F42"/>
    <w:rsid w:val="009D4717"/>
    <w:rsid w:val="009D77B3"/>
    <w:rsid w:val="009E288F"/>
    <w:rsid w:val="009E2892"/>
    <w:rsid w:val="009E4D21"/>
    <w:rsid w:val="009F6FFB"/>
    <w:rsid w:val="009F735F"/>
    <w:rsid w:val="00A00BFB"/>
    <w:rsid w:val="00A06FE7"/>
    <w:rsid w:val="00A11532"/>
    <w:rsid w:val="00A15EBF"/>
    <w:rsid w:val="00A212A5"/>
    <w:rsid w:val="00A23476"/>
    <w:rsid w:val="00A50F13"/>
    <w:rsid w:val="00A540E5"/>
    <w:rsid w:val="00A54A16"/>
    <w:rsid w:val="00A57323"/>
    <w:rsid w:val="00A6215C"/>
    <w:rsid w:val="00A63C86"/>
    <w:rsid w:val="00A73BB2"/>
    <w:rsid w:val="00A74742"/>
    <w:rsid w:val="00A84D61"/>
    <w:rsid w:val="00A85FE5"/>
    <w:rsid w:val="00A872A3"/>
    <w:rsid w:val="00A921AD"/>
    <w:rsid w:val="00A93630"/>
    <w:rsid w:val="00AA2ED7"/>
    <w:rsid w:val="00AA7463"/>
    <w:rsid w:val="00AB10A2"/>
    <w:rsid w:val="00AC053F"/>
    <w:rsid w:val="00AC3851"/>
    <w:rsid w:val="00AC4A2C"/>
    <w:rsid w:val="00AD2A52"/>
    <w:rsid w:val="00AE1A02"/>
    <w:rsid w:val="00AF18DA"/>
    <w:rsid w:val="00AF23A4"/>
    <w:rsid w:val="00B05536"/>
    <w:rsid w:val="00B05D87"/>
    <w:rsid w:val="00B14D03"/>
    <w:rsid w:val="00B26ED4"/>
    <w:rsid w:val="00B5448B"/>
    <w:rsid w:val="00B6472B"/>
    <w:rsid w:val="00B72A8E"/>
    <w:rsid w:val="00B73019"/>
    <w:rsid w:val="00B74BD0"/>
    <w:rsid w:val="00B7759E"/>
    <w:rsid w:val="00B8607C"/>
    <w:rsid w:val="00B87AFE"/>
    <w:rsid w:val="00BA7552"/>
    <w:rsid w:val="00BA7B9D"/>
    <w:rsid w:val="00BC73A9"/>
    <w:rsid w:val="00BC7B9D"/>
    <w:rsid w:val="00BD16B1"/>
    <w:rsid w:val="00BE56A0"/>
    <w:rsid w:val="00BE6C3E"/>
    <w:rsid w:val="00BF15AB"/>
    <w:rsid w:val="00C03C29"/>
    <w:rsid w:val="00C05B6E"/>
    <w:rsid w:val="00C07D80"/>
    <w:rsid w:val="00C13144"/>
    <w:rsid w:val="00C17367"/>
    <w:rsid w:val="00C2237C"/>
    <w:rsid w:val="00C277B3"/>
    <w:rsid w:val="00C308B0"/>
    <w:rsid w:val="00C45031"/>
    <w:rsid w:val="00C45A0D"/>
    <w:rsid w:val="00C4709F"/>
    <w:rsid w:val="00C55D17"/>
    <w:rsid w:val="00C57D0C"/>
    <w:rsid w:val="00C60B25"/>
    <w:rsid w:val="00C63A35"/>
    <w:rsid w:val="00C905EA"/>
    <w:rsid w:val="00C92393"/>
    <w:rsid w:val="00C92C36"/>
    <w:rsid w:val="00C96F1B"/>
    <w:rsid w:val="00CA11B2"/>
    <w:rsid w:val="00CA2771"/>
    <w:rsid w:val="00CB0E02"/>
    <w:rsid w:val="00CB32D9"/>
    <w:rsid w:val="00CC03EC"/>
    <w:rsid w:val="00CC1DA2"/>
    <w:rsid w:val="00CC603D"/>
    <w:rsid w:val="00CC6D02"/>
    <w:rsid w:val="00CD2C9F"/>
    <w:rsid w:val="00CE0032"/>
    <w:rsid w:val="00CE2252"/>
    <w:rsid w:val="00CE3348"/>
    <w:rsid w:val="00CE7B22"/>
    <w:rsid w:val="00CF6AA9"/>
    <w:rsid w:val="00D01D52"/>
    <w:rsid w:val="00D037EA"/>
    <w:rsid w:val="00D10E6A"/>
    <w:rsid w:val="00D13AD6"/>
    <w:rsid w:val="00D17154"/>
    <w:rsid w:val="00D33DF8"/>
    <w:rsid w:val="00D369B1"/>
    <w:rsid w:val="00D42CD3"/>
    <w:rsid w:val="00D46187"/>
    <w:rsid w:val="00D5204F"/>
    <w:rsid w:val="00D52FEC"/>
    <w:rsid w:val="00D6157A"/>
    <w:rsid w:val="00D650E2"/>
    <w:rsid w:val="00D70FCE"/>
    <w:rsid w:val="00D818E6"/>
    <w:rsid w:val="00D845EE"/>
    <w:rsid w:val="00D866E6"/>
    <w:rsid w:val="00D91298"/>
    <w:rsid w:val="00D952DF"/>
    <w:rsid w:val="00DA161A"/>
    <w:rsid w:val="00DB24AA"/>
    <w:rsid w:val="00DB4D3B"/>
    <w:rsid w:val="00DC1D21"/>
    <w:rsid w:val="00DC56C0"/>
    <w:rsid w:val="00DC7A2B"/>
    <w:rsid w:val="00DD6273"/>
    <w:rsid w:val="00DD70E6"/>
    <w:rsid w:val="00DF61B3"/>
    <w:rsid w:val="00E00A62"/>
    <w:rsid w:val="00E018F8"/>
    <w:rsid w:val="00E04D61"/>
    <w:rsid w:val="00E21BD9"/>
    <w:rsid w:val="00E25787"/>
    <w:rsid w:val="00E26BAF"/>
    <w:rsid w:val="00E3087F"/>
    <w:rsid w:val="00E32DB0"/>
    <w:rsid w:val="00E33801"/>
    <w:rsid w:val="00E4082C"/>
    <w:rsid w:val="00E449A8"/>
    <w:rsid w:val="00E51AB0"/>
    <w:rsid w:val="00E539F3"/>
    <w:rsid w:val="00E5451A"/>
    <w:rsid w:val="00E55E46"/>
    <w:rsid w:val="00E60E96"/>
    <w:rsid w:val="00E70265"/>
    <w:rsid w:val="00E712FE"/>
    <w:rsid w:val="00E80345"/>
    <w:rsid w:val="00E8078E"/>
    <w:rsid w:val="00E832BC"/>
    <w:rsid w:val="00E84926"/>
    <w:rsid w:val="00E86A46"/>
    <w:rsid w:val="00E87237"/>
    <w:rsid w:val="00EA4385"/>
    <w:rsid w:val="00EA63E6"/>
    <w:rsid w:val="00EB28F0"/>
    <w:rsid w:val="00EB615A"/>
    <w:rsid w:val="00EC4D67"/>
    <w:rsid w:val="00EE0A39"/>
    <w:rsid w:val="00F00652"/>
    <w:rsid w:val="00F00C50"/>
    <w:rsid w:val="00F0423B"/>
    <w:rsid w:val="00F07752"/>
    <w:rsid w:val="00F10DBF"/>
    <w:rsid w:val="00F11469"/>
    <w:rsid w:val="00F15197"/>
    <w:rsid w:val="00F16080"/>
    <w:rsid w:val="00F16178"/>
    <w:rsid w:val="00F359CE"/>
    <w:rsid w:val="00F50B79"/>
    <w:rsid w:val="00F54BB2"/>
    <w:rsid w:val="00F55998"/>
    <w:rsid w:val="00F56322"/>
    <w:rsid w:val="00F61613"/>
    <w:rsid w:val="00F6378A"/>
    <w:rsid w:val="00F6675F"/>
    <w:rsid w:val="00F742C1"/>
    <w:rsid w:val="00F74D41"/>
    <w:rsid w:val="00F766A9"/>
    <w:rsid w:val="00F87507"/>
    <w:rsid w:val="00F9521C"/>
    <w:rsid w:val="00F958DC"/>
    <w:rsid w:val="00F97996"/>
    <w:rsid w:val="00FA3031"/>
    <w:rsid w:val="00FB1922"/>
    <w:rsid w:val="00FB2AB7"/>
    <w:rsid w:val="00FC14E9"/>
    <w:rsid w:val="00FC1866"/>
    <w:rsid w:val="00FD5524"/>
    <w:rsid w:val="00FD563B"/>
    <w:rsid w:val="00FD7043"/>
    <w:rsid w:val="00FE0AC2"/>
    <w:rsid w:val="00FE4175"/>
    <w:rsid w:val="00FF0BCB"/>
    <w:rsid w:val="00FF1B0E"/>
    <w:rsid w:val="00FF4BD3"/>
    <w:rsid w:val="01140595"/>
    <w:rsid w:val="01374E3D"/>
    <w:rsid w:val="01434C16"/>
    <w:rsid w:val="01AD089D"/>
    <w:rsid w:val="01C81837"/>
    <w:rsid w:val="024867BA"/>
    <w:rsid w:val="02674B51"/>
    <w:rsid w:val="0280051E"/>
    <w:rsid w:val="02820511"/>
    <w:rsid w:val="02F65E19"/>
    <w:rsid w:val="03446DBA"/>
    <w:rsid w:val="03776BAE"/>
    <w:rsid w:val="039A6D06"/>
    <w:rsid w:val="03AF2A5D"/>
    <w:rsid w:val="03D334A9"/>
    <w:rsid w:val="04027DD4"/>
    <w:rsid w:val="040332AF"/>
    <w:rsid w:val="04230F8B"/>
    <w:rsid w:val="04775440"/>
    <w:rsid w:val="048A762E"/>
    <w:rsid w:val="04917CF1"/>
    <w:rsid w:val="04B61FAD"/>
    <w:rsid w:val="04C909C7"/>
    <w:rsid w:val="04D3435C"/>
    <w:rsid w:val="04FA0496"/>
    <w:rsid w:val="05036614"/>
    <w:rsid w:val="050553FE"/>
    <w:rsid w:val="05451CFD"/>
    <w:rsid w:val="05556AEF"/>
    <w:rsid w:val="056F0A29"/>
    <w:rsid w:val="059D5880"/>
    <w:rsid w:val="059D6FED"/>
    <w:rsid w:val="05D93713"/>
    <w:rsid w:val="05DE4A35"/>
    <w:rsid w:val="05E25B21"/>
    <w:rsid w:val="05E6551F"/>
    <w:rsid w:val="05F97EDF"/>
    <w:rsid w:val="060F7F71"/>
    <w:rsid w:val="062B51EE"/>
    <w:rsid w:val="06B22E48"/>
    <w:rsid w:val="06C27205"/>
    <w:rsid w:val="07036C7E"/>
    <w:rsid w:val="070902FB"/>
    <w:rsid w:val="070E2223"/>
    <w:rsid w:val="0726197B"/>
    <w:rsid w:val="072B1BA3"/>
    <w:rsid w:val="079823B2"/>
    <w:rsid w:val="07D70BF4"/>
    <w:rsid w:val="07E55264"/>
    <w:rsid w:val="07F00239"/>
    <w:rsid w:val="080233A9"/>
    <w:rsid w:val="08276EAA"/>
    <w:rsid w:val="08492D7F"/>
    <w:rsid w:val="0860785E"/>
    <w:rsid w:val="087B3A4C"/>
    <w:rsid w:val="089F0F49"/>
    <w:rsid w:val="08A545F8"/>
    <w:rsid w:val="08B40E7A"/>
    <w:rsid w:val="08BC2D63"/>
    <w:rsid w:val="08C22177"/>
    <w:rsid w:val="08DE2DBB"/>
    <w:rsid w:val="08F83974"/>
    <w:rsid w:val="08FB58D0"/>
    <w:rsid w:val="091B61D7"/>
    <w:rsid w:val="095661E5"/>
    <w:rsid w:val="09C9568C"/>
    <w:rsid w:val="09EF7A97"/>
    <w:rsid w:val="0A0F1F2B"/>
    <w:rsid w:val="0A2F2E5C"/>
    <w:rsid w:val="0A4108BC"/>
    <w:rsid w:val="0A422411"/>
    <w:rsid w:val="0A5D057F"/>
    <w:rsid w:val="0A630435"/>
    <w:rsid w:val="0A97752E"/>
    <w:rsid w:val="0A9A4589"/>
    <w:rsid w:val="0B1F598A"/>
    <w:rsid w:val="0B417743"/>
    <w:rsid w:val="0B59045B"/>
    <w:rsid w:val="0B5C6C63"/>
    <w:rsid w:val="0B7B34F0"/>
    <w:rsid w:val="0BA70F60"/>
    <w:rsid w:val="0BB96C35"/>
    <w:rsid w:val="0BC8526B"/>
    <w:rsid w:val="0BEF573A"/>
    <w:rsid w:val="0C05649F"/>
    <w:rsid w:val="0C381969"/>
    <w:rsid w:val="0C3E1C98"/>
    <w:rsid w:val="0C5205E2"/>
    <w:rsid w:val="0C5F01C5"/>
    <w:rsid w:val="0C645147"/>
    <w:rsid w:val="0CAE5911"/>
    <w:rsid w:val="0D0840B6"/>
    <w:rsid w:val="0D224859"/>
    <w:rsid w:val="0D297D46"/>
    <w:rsid w:val="0D2E493C"/>
    <w:rsid w:val="0D54578F"/>
    <w:rsid w:val="0DD7227A"/>
    <w:rsid w:val="0E8611C8"/>
    <w:rsid w:val="0E880952"/>
    <w:rsid w:val="0EBB2DA4"/>
    <w:rsid w:val="0ECD594D"/>
    <w:rsid w:val="0ED84E9A"/>
    <w:rsid w:val="0F210E69"/>
    <w:rsid w:val="0F3800DF"/>
    <w:rsid w:val="0F484309"/>
    <w:rsid w:val="0F487B6C"/>
    <w:rsid w:val="0F5B2F6D"/>
    <w:rsid w:val="0FCC2DE4"/>
    <w:rsid w:val="0FD63243"/>
    <w:rsid w:val="0FE674E7"/>
    <w:rsid w:val="0FEE7B0C"/>
    <w:rsid w:val="10174CD6"/>
    <w:rsid w:val="105503E9"/>
    <w:rsid w:val="105C1406"/>
    <w:rsid w:val="10A25CCF"/>
    <w:rsid w:val="10C3701A"/>
    <w:rsid w:val="110B4235"/>
    <w:rsid w:val="113B4E30"/>
    <w:rsid w:val="115C56CD"/>
    <w:rsid w:val="116E4BA7"/>
    <w:rsid w:val="11757C55"/>
    <w:rsid w:val="117848A8"/>
    <w:rsid w:val="11795BF8"/>
    <w:rsid w:val="119675E3"/>
    <w:rsid w:val="11C10225"/>
    <w:rsid w:val="11DF4FEA"/>
    <w:rsid w:val="11FF026C"/>
    <w:rsid w:val="1216345E"/>
    <w:rsid w:val="1220101F"/>
    <w:rsid w:val="12411D91"/>
    <w:rsid w:val="12557144"/>
    <w:rsid w:val="12621B0C"/>
    <w:rsid w:val="12792469"/>
    <w:rsid w:val="127F60B1"/>
    <w:rsid w:val="12836907"/>
    <w:rsid w:val="12957A98"/>
    <w:rsid w:val="12B855AD"/>
    <w:rsid w:val="12CD6A29"/>
    <w:rsid w:val="134415A0"/>
    <w:rsid w:val="136A497C"/>
    <w:rsid w:val="13C4329D"/>
    <w:rsid w:val="13D17103"/>
    <w:rsid w:val="13DA04A4"/>
    <w:rsid w:val="142B13DB"/>
    <w:rsid w:val="14314435"/>
    <w:rsid w:val="143725DA"/>
    <w:rsid w:val="143E6770"/>
    <w:rsid w:val="14464644"/>
    <w:rsid w:val="14CA6B12"/>
    <w:rsid w:val="154B23D0"/>
    <w:rsid w:val="154F7BEC"/>
    <w:rsid w:val="156B1166"/>
    <w:rsid w:val="1594579A"/>
    <w:rsid w:val="15B00686"/>
    <w:rsid w:val="15B66F43"/>
    <w:rsid w:val="15DE0F83"/>
    <w:rsid w:val="15E234CC"/>
    <w:rsid w:val="16497DC7"/>
    <w:rsid w:val="165E5A2F"/>
    <w:rsid w:val="16991F36"/>
    <w:rsid w:val="169E201C"/>
    <w:rsid w:val="16EE2EDE"/>
    <w:rsid w:val="1705271D"/>
    <w:rsid w:val="17153DD6"/>
    <w:rsid w:val="17224FFF"/>
    <w:rsid w:val="172A72F7"/>
    <w:rsid w:val="174A4838"/>
    <w:rsid w:val="17BD29E6"/>
    <w:rsid w:val="17BF13BB"/>
    <w:rsid w:val="17E3488B"/>
    <w:rsid w:val="17E5585D"/>
    <w:rsid w:val="18305B73"/>
    <w:rsid w:val="183163F0"/>
    <w:rsid w:val="18316D2E"/>
    <w:rsid w:val="183A44A8"/>
    <w:rsid w:val="189C7326"/>
    <w:rsid w:val="18A943E3"/>
    <w:rsid w:val="18B47793"/>
    <w:rsid w:val="18E46F7B"/>
    <w:rsid w:val="18F12041"/>
    <w:rsid w:val="18F20E8E"/>
    <w:rsid w:val="190B6801"/>
    <w:rsid w:val="191A7C57"/>
    <w:rsid w:val="19330A39"/>
    <w:rsid w:val="195C1388"/>
    <w:rsid w:val="19750735"/>
    <w:rsid w:val="19926FD0"/>
    <w:rsid w:val="19A1247F"/>
    <w:rsid w:val="19A76618"/>
    <w:rsid w:val="19D17ED6"/>
    <w:rsid w:val="1A3E5BF6"/>
    <w:rsid w:val="1A4E3766"/>
    <w:rsid w:val="1A57752A"/>
    <w:rsid w:val="1A6A6EC0"/>
    <w:rsid w:val="1A9F7082"/>
    <w:rsid w:val="1AAD4CD5"/>
    <w:rsid w:val="1AEA6D1F"/>
    <w:rsid w:val="1B1C2B8B"/>
    <w:rsid w:val="1B341FCD"/>
    <w:rsid w:val="1B697639"/>
    <w:rsid w:val="1BAC0731"/>
    <w:rsid w:val="1BC0361D"/>
    <w:rsid w:val="1BD0585F"/>
    <w:rsid w:val="1C051092"/>
    <w:rsid w:val="1C0C6177"/>
    <w:rsid w:val="1C1A53AF"/>
    <w:rsid w:val="1C1C33EA"/>
    <w:rsid w:val="1C3355AA"/>
    <w:rsid w:val="1C683EDD"/>
    <w:rsid w:val="1C9F706B"/>
    <w:rsid w:val="1CBB7AAC"/>
    <w:rsid w:val="1CD52BAD"/>
    <w:rsid w:val="1CD56A47"/>
    <w:rsid w:val="1D211418"/>
    <w:rsid w:val="1D250FC5"/>
    <w:rsid w:val="1D332920"/>
    <w:rsid w:val="1D6451EE"/>
    <w:rsid w:val="1D6B61FB"/>
    <w:rsid w:val="1D7A365C"/>
    <w:rsid w:val="1D8D358F"/>
    <w:rsid w:val="1DA508BB"/>
    <w:rsid w:val="1DAA2A32"/>
    <w:rsid w:val="1DBF0274"/>
    <w:rsid w:val="1DF1064B"/>
    <w:rsid w:val="1E0B27B8"/>
    <w:rsid w:val="1E167BA6"/>
    <w:rsid w:val="1E234CCD"/>
    <w:rsid w:val="1E296CEA"/>
    <w:rsid w:val="1E3A0BF4"/>
    <w:rsid w:val="1E4B45F4"/>
    <w:rsid w:val="1EA31020"/>
    <w:rsid w:val="1EAC61FA"/>
    <w:rsid w:val="1EAE7047"/>
    <w:rsid w:val="1EC24C8F"/>
    <w:rsid w:val="1EDD3629"/>
    <w:rsid w:val="1EE33723"/>
    <w:rsid w:val="1EFB4CC7"/>
    <w:rsid w:val="1F666EF8"/>
    <w:rsid w:val="1F7A0181"/>
    <w:rsid w:val="1F7B7561"/>
    <w:rsid w:val="1F97165E"/>
    <w:rsid w:val="1F9E3B99"/>
    <w:rsid w:val="1FA33CBE"/>
    <w:rsid w:val="1FC006F3"/>
    <w:rsid w:val="200C1CBC"/>
    <w:rsid w:val="20114067"/>
    <w:rsid w:val="203D7323"/>
    <w:rsid w:val="20632812"/>
    <w:rsid w:val="206F3271"/>
    <w:rsid w:val="20B623D8"/>
    <w:rsid w:val="20D04D38"/>
    <w:rsid w:val="21546DB6"/>
    <w:rsid w:val="21855EBF"/>
    <w:rsid w:val="21C11884"/>
    <w:rsid w:val="21C77768"/>
    <w:rsid w:val="22655DF7"/>
    <w:rsid w:val="22795E03"/>
    <w:rsid w:val="228C20D4"/>
    <w:rsid w:val="22940D9D"/>
    <w:rsid w:val="22A11A01"/>
    <w:rsid w:val="22CD2070"/>
    <w:rsid w:val="22D41A59"/>
    <w:rsid w:val="22E06C2D"/>
    <w:rsid w:val="233E6B4C"/>
    <w:rsid w:val="23A24789"/>
    <w:rsid w:val="23AC46C8"/>
    <w:rsid w:val="23AF565C"/>
    <w:rsid w:val="23F22B63"/>
    <w:rsid w:val="240B0A26"/>
    <w:rsid w:val="244C322D"/>
    <w:rsid w:val="246C194F"/>
    <w:rsid w:val="246E501D"/>
    <w:rsid w:val="248716A8"/>
    <w:rsid w:val="24983082"/>
    <w:rsid w:val="24AE67DD"/>
    <w:rsid w:val="24B76605"/>
    <w:rsid w:val="24CC7862"/>
    <w:rsid w:val="24D5530B"/>
    <w:rsid w:val="251C775D"/>
    <w:rsid w:val="25617360"/>
    <w:rsid w:val="257C3688"/>
    <w:rsid w:val="25822266"/>
    <w:rsid w:val="25942633"/>
    <w:rsid w:val="25D56C3B"/>
    <w:rsid w:val="26543279"/>
    <w:rsid w:val="266B0ADC"/>
    <w:rsid w:val="269E60AA"/>
    <w:rsid w:val="26AC76DC"/>
    <w:rsid w:val="26BA4604"/>
    <w:rsid w:val="26CD421A"/>
    <w:rsid w:val="26E30385"/>
    <w:rsid w:val="27625700"/>
    <w:rsid w:val="277F3FE1"/>
    <w:rsid w:val="279C1659"/>
    <w:rsid w:val="27A64B9A"/>
    <w:rsid w:val="27C55835"/>
    <w:rsid w:val="28185ED1"/>
    <w:rsid w:val="28282F8B"/>
    <w:rsid w:val="289B5286"/>
    <w:rsid w:val="289F3722"/>
    <w:rsid w:val="28B80396"/>
    <w:rsid w:val="28CB273C"/>
    <w:rsid w:val="28DD2BD0"/>
    <w:rsid w:val="28E42855"/>
    <w:rsid w:val="291105C0"/>
    <w:rsid w:val="295475C3"/>
    <w:rsid w:val="29882803"/>
    <w:rsid w:val="29941376"/>
    <w:rsid w:val="29AD5A20"/>
    <w:rsid w:val="29C2173A"/>
    <w:rsid w:val="29C735D7"/>
    <w:rsid w:val="29D92048"/>
    <w:rsid w:val="2A096762"/>
    <w:rsid w:val="2A2A4F78"/>
    <w:rsid w:val="2A2B24B2"/>
    <w:rsid w:val="2A3A03D8"/>
    <w:rsid w:val="2A542318"/>
    <w:rsid w:val="2A6F0D35"/>
    <w:rsid w:val="2AC2064E"/>
    <w:rsid w:val="2AE956C2"/>
    <w:rsid w:val="2AFD1847"/>
    <w:rsid w:val="2B0242C6"/>
    <w:rsid w:val="2B53744D"/>
    <w:rsid w:val="2B65245E"/>
    <w:rsid w:val="2B6D5128"/>
    <w:rsid w:val="2B87399C"/>
    <w:rsid w:val="2BC1188F"/>
    <w:rsid w:val="2BC13799"/>
    <w:rsid w:val="2BE05FCF"/>
    <w:rsid w:val="2BE119B5"/>
    <w:rsid w:val="2BF27637"/>
    <w:rsid w:val="2BF85572"/>
    <w:rsid w:val="2BFC1590"/>
    <w:rsid w:val="2C1D315B"/>
    <w:rsid w:val="2C270CEA"/>
    <w:rsid w:val="2C4B2FE8"/>
    <w:rsid w:val="2C525F7F"/>
    <w:rsid w:val="2C9348CA"/>
    <w:rsid w:val="2CA94589"/>
    <w:rsid w:val="2CC45CD7"/>
    <w:rsid w:val="2CD26373"/>
    <w:rsid w:val="2D07226F"/>
    <w:rsid w:val="2D085EC2"/>
    <w:rsid w:val="2D1E29ED"/>
    <w:rsid w:val="2D4926B7"/>
    <w:rsid w:val="2D5120E2"/>
    <w:rsid w:val="2D684AB9"/>
    <w:rsid w:val="2DAD32DC"/>
    <w:rsid w:val="2DD16117"/>
    <w:rsid w:val="2DE45529"/>
    <w:rsid w:val="2E022BAF"/>
    <w:rsid w:val="2E7945D7"/>
    <w:rsid w:val="2E7C7D00"/>
    <w:rsid w:val="2E9D499E"/>
    <w:rsid w:val="2EBA7034"/>
    <w:rsid w:val="2EBB498A"/>
    <w:rsid w:val="2ED92298"/>
    <w:rsid w:val="2F362EB4"/>
    <w:rsid w:val="2F3B4F4A"/>
    <w:rsid w:val="2F403CB8"/>
    <w:rsid w:val="2F4C3814"/>
    <w:rsid w:val="2F5B1EB9"/>
    <w:rsid w:val="2F5D00BB"/>
    <w:rsid w:val="2F690C4B"/>
    <w:rsid w:val="2F6C1C66"/>
    <w:rsid w:val="2F7C5874"/>
    <w:rsid w:val="2F887509"/>
    <w:rsid w:val="2F900024"/>
    <w:rsid w:val="2FCC4386"/>
    <w:rsid w:val="2FDD341A"/>
    <w:rsid w:val="2FFC3CE8"/>
    <w:rsid w:val="301E275D"/>
    <w:rsid w:val="305B451C"/>
    <w:rsid w:val="30680A14"/>
    <w:rsid w:val="306D22F4"/>
    <w:rsid w:val="30741D8F"/>
    <w:rsid w:val="30A76B24"/>
    <w:rsid w:val="30F02074"/>
    <w:rsid w:val="30F24EE4"/>
    <w:rsid w:val="30FF372E"/>
    <w:rsid w:val="31817A53"/>
    <w:rsid w:val="319D71D8"/>
    <w:rsid w:val="31C53D99"/>
    <w:rsid w:val="320E2E45"/>
    <w:rsid w:val="32187446"/>
    <w:rsid w:val="32444A4C"/>
    <w:rsid w:val="324F2C09"/>
    <w:rsid w:val="32520184"/>
    <w:rsid w:val="327C517F"/>
    <w:rsid w:val="328A1BF5"/>
    <w:rsid w:val="32D71B19"/>
    <w:rsid w:val="32E247AC"/>
    <w:rsid w:val="32F818F4"/>
    <w:rsid w:val="33594605"/>
    <w:rsid w:val="33665A10"/>
    <w:rsid w:val="338926FC"/>
    <w:rsid w:val="338E5926"/>
    <w:rsid w:val="339B0FB0"/>
    <w:rsid w:val="33C6549C"/>
    <w:rsid w:val="33C65938"/>
    <w:rsid w:val="33D319CD"/>
    <w:rsid w:val="34085C6F"/>
    <w:rsid w:val="34112449"/>
    <w:rsid w:val="346E28DD"/>
    <w:rsid w:val="348D2ED4"/>
    <w:rsid w:val="349F4FD4"/>
    <w:rsid w:val="34A136BC"/>
    <w:rsid w:val="34AE4DFF"/>
    <w:rsid w:val="35256EB2"/>
    <w:rsid w:val="3554202E"/>
    <w:rsid w:val="357E0D78"/>
    <w:rsid w:val="35E64B96"/>
    <w:rsid w:val="35EC5FFC"/>
    <w:rsid w:val="35F524BD"/>
    <w:rsid w:val="360575FE"/>
    <w:rsid w:val="36091A79"/>
    <w:rsid w:val="36101992"/>
    <w:rsid w:val="362C6DBC"/>
    <w:rsid w:val="36320FBB"/>
    <w:rsid w:val="36516F4E"/>
    <w:rsid w:val="36723397"/>
    <w:rsid w:val="36A2660C"/>
    <w:rsid w:val="36AE17B6"/>
    <w:rsid w:val="371A03C1"/>
    <w:rsid w:val="371E2A12"/>
    <w:rsid w:val="372C206D"/>
    <w:rsid w:val="372D269F"/>
    <w:rsid w:val="375168E7"/>
    <w:rsid w:val="3790705F"/>
    <w:rsid w:val="379231F9"/>
    <w:rsid w:val="37AC4776"/>
    <w:rsid w:val="37BD7D7A"/>
    <w:rsid w:val="37E64D8F"/>
    <w:rsid w:val="38140245"/>
    <w:rsid w:val="3846465D"/>
    <w:rsid w:val="3848558B"/>
    <w:rsid w:val="384B3883"/>
    <w:rsid w:val="384C44B9"/>
    <w:rsid w:val="38545123"/>
    <w:rsid w:val="3887281A"/>
    <w:rsid w:val="38CD3E6B"/>
    <w:rsid w:val="38CE2F66"/>
    <w:rsid w:val="38CE7C5C"/>
    <w:rsid w:val="391F387B"/>
    <w:rsid w:val="392A5634"/>
    <w:rsid w:val="39543CB1"/>
    <w:rsid w:val="395A24EF"/>
    <w:rsid w:val="39D90542"/>
    <w:rsid w:val="39E54F6C"/>
    <w:rsid w:val="39EB2508"/>
    <w:rsid w:val="3A6611A5"/>
    <w:rsid w:val="3A91352B"/>
    <w:rsid w:val="3A9E6895"/>
    <w:rsid w:val="3AA06C58"/>
    <w:rsid w:val="3AB473A1"/>
    <w:rsid w:val="3B1A4E88"/>
    <w:rsid w:val="3B2A2FC5"/>
    <w:rsid w:val="3B324E0D"/>
    <w:rsid w:val="3B484500"/>
    <w:rsid w:val="3B62058B"/>
    <w:rsid w:val="3B6F231C"/>
    <w:rsid w:val="3B74496F"/>
    <w:rsid w:val="3B8A7F08"/>
    <w:rsid w:val="3BAB52E4"/>
    <w:rsid w:val="3BC206FB"/>
    <w:rsid w:val="3C3B1429"/>
    <w:rsid w:val="3C3F12BA"/>
    <w:rsid w:val="3C643DE4"/>
    <w:rsid w:val="3C65063E"/>
    <w:rsid w:val="3C6864C1"/>
    <w:rsid w:val="3C7D72C0"/>
    <w:rsid w:val="3CD479D0"/>
    <w:rsid w:val="3D643A09"/>
    <w:rsid w:val="3D764A1C"/>
    <w:rsid w:val="3D90276F"/>
    <w:rsid w:val="3D932646"/>
    <w:rsid w:val="3DCE39D2"/>
    <w:rsid w:val="3E2474A4"/>
    <w:rsid w:val="3E390968"/>
    <w:rsid w:val="3E566869"/>
    <w:rsid w:val="3E813E88"/>
    <w:rsid w:val="3EBC4890"/>
    <w:rsid w:val="3ED92156"/>
    <w:rsid w:val="3EEB6E31"/>
    <w:rsid w:val="3EF2674E"/>
    <w:rsid w:val="3F0E1A80"/>
    <w:rsid w:val="3F140441"/>
    <w:rsid w:val="3F2D475A"/>
    <w:rsid w:val="3F526D96"/>
    <w:rsid w:val="3F6228FD"/>
    <w:rsid w:val="3F652F5D"/>
    <w:rsid w:val="3F6F54E2"/>
    <w:rsid w:val="3F9501A0"/>
    <w:rsid w:val="3FB157BE"/>
    <w:rsid w:val="3FBF7AE8"/>
    <w:rsid w:val="3FD1586C"/>
    <w:rsid w:val="40037E6E"/>
    <w:rsid w:val="40087094"/>
    <w:rsid w:val="40094D36"/>
    <w:rsid w:val="406043B2"/>
    <w:rsid w:val="408B4A58"/>
    <w:rsid w:val="408C6096"/>
    <w:rsid w:val="40973BFC"/>
    <w:rsid w:val="40D11443"/>
    <w:rsid w:val="41034A4C"/>
    <w:rsid w:val="411528C6"/>
    <w:rsid w:val="41251811"/>
    <w:rsid w:val="412D6E5E"/>
    <w:rsid w:val="41303BE9"/>
    <w:rsid w:val="41311210"/>
    <w:rsid w:val="415A1EDF"/>
    <w:rsid w:val="41A52557"/>
    <w:rsid w:val="41AA3656"/>
    <w:rsid w:val="41B976AC"/>
    <w:rsid w:val="41CA4F98"/>
    <w:rsid w:val="42076AF3"/>
    <w:rsid w:val="420A3C61"/>
    <w:rsid w:val="422257C6"/>
    <w:rsid w:val="42237A75"/>
    <w:rsid w:val="42291F40"/>
    <w:rsid w:val="422954C1"/>
    <w:rsid w:val="422E0F30"/>
    <w:rsid w:val="424B4487"/>
    <w:rsid w:val="426254CD"/>
    <w:rsid w:val="42AA47D7"/>
    <w:rsid w:val="42E64A0E"/>
    <w:rsid w:val="43001BA3"/>
    <w:rsid w:val="435B5C54"/>
    <w:rsid w:val="43643D84"/>
    <w:rsid w:val="43776B12"/>
    <w:rsid w:val="43797246"/>
    <w:rsid w:val="43903DD6"/>
    <w:rsid w:val="43A447E0"/>
    <w:rsid w:val="440A3A77"/>
    <w:rsid w:val="445472D8"/>
    <w:rsid w:val="44BE4E3E"/>
    <w:rsid w:val="44F01769"/>
    <w:rsid w:val="44F02E99"/>
    <w:rsid w:val="45121B20"/>
    <w:rsid w:val="45213F61"/>
    <w:rsid w:val="452214B6"/>
    <w:rsid w:val="459A0F78"/>
    <w:rsid w:val="459E4420"/>
    <w:rsid w:val="45AE0163"/>
    <w:rsid w:val="45D12E0E"/>
    <w:rsid w:val="45FD29D2"/>
    <w:rsid w:val="46732F54"/>
    <w:rsid w:val="46877091"/>
    <w:rsid w:val="468C431D"/>
    <w:rsid w:val="46A63675"/>
    <w:rsid w:val="46D61151"/>
    <w:rsid w:val="46EC5D10"/>
    <w:rsid w:val="470C133B"/>
    <w:rsid w:val="47437083"/>
    <w:rsid w:val="475336DF"/>
    <w:rsid w:val="47560ECE"/>
    <w:rsid w:val="476A0828"/>
    <w:rsid w:val="47847F90"/>
    <w:rsid w:val="47897B94"/>
    <w:rsid w:val="479F5D35"/>
    <w:rsid w:val="47A54145"/>
    <w:rsid w:val="47BE1D02"/>
    <w:rsid w:val="47C81E1B"/>
    <w:rsid w:val="47CD4204"/>
    <w:rsid w:val="480A722F"/>
    <w:rsid w:val="482E61CB"/>
    <w:rsid w:val="483A0B7B"/>
    <w:rsid w:val="483A75F2"/>
    <w:rsid w:val="484C426D"/>
    <w:rsid w:val="48835DFB"/>
    <w:rsid w:val="48862C09"/>
    <w:rsid w:val="48C74838"/>
    <w:rsid w:val="492A1BF0"/>
    <w:rsid w:val="49355743"/>
    <w:rsid w:val="494729F5"/>
    <w:rsid w:val="495329A4"/>
    <w:rsid w:val="49AE69A5"/>
    <w:rsid w:val="49B262CD"/>
    <w:rsid w:val="49FF7F22"/>
    <w:rsid w:val="4A933BD2"/>
    <w:rsid w:val="4A9B67E4"/>
    <w:rsid w:val="4AA40AB7"/>
    <w:rsid w:val="4AD90F75"/>
    <w:rsid w:val="4AFD3D17"/>
    <w:rsid w:val="4B1E290A"/>
    <w:rsid w:val="4B4119E9"/>
    <w:rsid w:val="4B415BB8"/>
    <w:rsid w:val="4B4C4572"/>
    <w:rsid w:val="4B534C97"/>
    <w:rsid w:val="4B6A6CE3"/>
    <w:rsid w:val="4B714199"/>
    <w:rsid w:val="4B714847"/>
    <w:rsid w:val="4B7848EF"/>
    <w:rsid w:val="4B8926C9"/>
    <w:rsid w:val="4BB52932"/>
    <w:rsid w:val="4BD06E4E"/>
    <w:rsid w:val="4BD851A9"/>
    <w:rsid w:val="4C420148"/>
    <w:rsid w:val="4C6D050C"/>
    <w:rsid w:val="4C705296"/>
    <w:rsid w:val="4C8328A1"/>
    <w:rsid w:val="4C865FD8"/>
    <w:rsid w:val="4C9A0BC3"/>
    <w:rsid w:val="4CB316B1"/>
    <w:rsid w:val="4D16319E"/>
    <w:rsid w:val="4D3106D9"/>
    <w:rsid w:val="4D3C2FAC"/>
    <w:rsid w:val="4D422C81"/>
    <w:rsid w:val="4D6A1126"/>
    <w:rsid w:val="4D824681"/>
    <w:rsid w:val="4D8E6676"/>
    <w:rsid w:val="4DB333AF"/>
    <w:rsid w:val="4E31475E"/>
    <w:rsid w:val="4E521F82"/>
    <w:rsid w:val="4E875EE2"/>
    <w:rsid w:val="4EA54B97"/>
    <w:rsid w:val="4EC3716B"/>
    <w:rsid w:val="4EDA0FFB"/>
    <w:rsid w:val="4EE21ED7"/>
    <w:rsid w:val="4EEC50F5"/>
    <w:rsid w:val="4F123E26"/>
    <w:rsid w:val="4F447D00"/>
    <w:rsid w:val="4F5318AB"/>
    <w:rsid w:val="4F890FBC"/>
    <w:rsid w:val="4F9074C6"/>
    <w:rsid w:val="4F9A3F2C"/>
    <w:rsid w:val="4FA4614D"/>
    <w:rsid w:val="4FCA1E62"/>
    <w:rsid w:val="4FF25519"/>
    <w:rsid w:val="50335534"/>
    <w:rsid w:val="5075557E"/>
    <w:rsid w:val="509A6C60"/>
    <w:rsid w:val="50B54928"/>
    <w:rsid w:val="50C15CF2"/>
    <w:rsid w:val="51491A3A"/>
    <w:rsid w:val="51523B9C"/>
    <w:rsid w:val="51635BB6"/>
    <w:rsid w:val="516657D9"/>
    <w:rsid w:val="51683EAF"/>
    <w:rsid w:val="51726D20"/>
    <w:rsid w:val="51D163C3"/>
    <w:rsid w:val="51D61B48"/>
    <w:rsid w:val="52152DEB"/>
    <w:rsid w:val="529074AD"/>
    <w:rsid w:val="52A717D9"/>
    <w:rsid w:val="52AF5370"/>
    <w:rsid w:val="52CE2433"/>
    <w:rsid w:val="53231AC3"/>
    <w:rsid w:val="53274578"/>
    <w:rsid w:val="533041F6"/>
    <w:rsid w:val="535424FF"/>
    <w:rsid w:val="53702FB0"/>
    <w:rsid w:val="537728A4"/>
    <w:rsid w:val="537B2F88"/>
    <w:rsid w:val="5382274B"/>
    <w:rsid w:val="53A13A4D"/>
    <w:rsid w:val="53AB245A"/>
    <w:rsid w:val="53CD315B"/>
    <w:rsid w:val="53D53F3A"/>
    <w:rsid w:val="54215ACA"/>
    <w:rsid w:val="545A2586"/>
    <w:rsid w:val="54675628"/>
    <w:rsid w:val="54981E2B"/>
    <w:rsid w:val="54A6022D"/>
    <w:rsid w:val="54BA685B"/>
    <w:rsid w:val="55703C86"/>
    <w:rsid w:val="55807FA9"/>
    <w:rsid w:val="55A943BA"/>
    <w:rsid w:val="55BC1F4B"/>
    <w:rsid w:val="55BF169D"/>
    <w:rsid w:val="5606152C"/>
    <w:rsid w:val="5692704F"/>
    <w:rsid w:val="56C11D0A"/>
    <w:rsid w:val="56CC15A0"/>
    <w:rsid w:val="56D92F4D"/>
    <w:rsid w:val="570105A6"/>
    <w:rsid w:val="570D1A50"/>
    <w:rsid w:val="57110B47"/>
    <w:rsid w:val="574E78B0"/>
    <w:rsid w:val="576627BE"/>
    <w:rsid w:val="57A02682"/>
    <w:rsid w:val="57DD40C8"/>
    <w:rsid w:val="57E37CB9"/>
    <w:rsid w:val="58143FF5"/>
    <w:rsid w:val="58203041"/>
    <w:rsid w:val="584074E8"/>
    <w:rsid w:val="58712E99"/>
    <w:rsid w:val="587D6E3A"/>
    <w:rsid w:val="587E3A5B"/>
    <w:rsid w:val="588D6EAE"/>
    <w:rsid w:val="58EF7844"/>
    <w:rsid w:val="593C4930"/>
    <w:rsid w:val="595D43E6"/>
    <w:rsid w:val="59693674"/>
    <w:rsid w:val="596C18BB"/>
    <w:rsid w:val="59794892"/>
    <w:rsid w:val="59B21007"/>
    <w:rsid w:val="59E00E7E"/>
    <w:rsid w:val="5A1727E4"/>
    <w:rsid w:val="5A9215C0"/>
    <w:rsid w:val="5AB6006F"/>
    <w:rsid w:val="5AC35A99"/>
    <w:rsid w:val="5AD10D7F"/>
    <w:rsid w:val="5B2950DF"/>
    <w:rsid w:val="5B296DBF"/>
    <w:rsid w:val="5B5C4733"/>
    <w:rsid w:val="5B9D4408"/>
    <w:rsid w:val="5BC516A0"/>
    <w:rsid w:val="5C3567BD"/>
    <w:rsid w:val="5C4F3591"/>
    <w:rsid w:val="5C6F5AD7"/>
    <w:rsid w:val="5C8F47AA"/>
    <w:rsid w:val="5CA56B80"/>
    <w:rsid w:val="5CB05AEF"/>
    <w:rsid w:val="5CBD1A3D"/>
    <w:rsid w:val="5CD76C47"/>
    <w:rsid w:val="5D072012"/>
    <w:rsid w:val="5D421000"/>
    <w:rsid w:val="5D554ED3"/>
    <w:rsid w:val="5DA76CAC"/>
    <w:rsid w:val="5DC0288B"/>
    <w:rsid w:val="5DE128AE"/>
    <w:rsid w:val="5DE55456"/>
    <w:rsid w:val="5E941F52"/>
    <w:rsid w:val="5EE03F90"/>
    <w:rsid w:val="5EF508C4"/>
    <w:rsid w:val="5F075DFE"/>
    <w:rsid w:val="5F152F5D"/>
    <w:rsid w:val="5F2C71C2"/>
    <w:rsid w:val="5F3B1CC3"/>
    <w:rsid w:val="5F49313D"/>
    <w:rsid w:val="5F7768E1"/>
    <w:rsid w:val="5F8137FB"/>
    <w:rsid w:val="5FAC135D"/>
    <w:rsid w:val="5FEA2AA8"/>
    <w:rsid w:val="600561A2"/>
    <w:rsid w:val="60354823"/>
    <w:rsid w:val="60445375"/>
    <w:rsid w:val="604C2606"/>
    <w:rsid w:val="60855E44"/>
    <w:rsid w:val="60A06972"/>
    <w:rsid w:val="60C3677B"/>
    <w:rsid w:val="60E9542E"/>
    <w:rsid w:val="61086683"/>
    <w:rsid w:val="611C3E2B"/>
    <w:rsid w:val="6128770B"/>
    <w:rsid w:val="615445CA"/>
    <w:rsid w:val="615F72BE"/>
    <w:rsid w:val="6169340D"/>
    <w:rsid w:val="6177601B"/>
    <w:rsid w:val="61894DF8"/>
    <w:rsid w:val="61B57966"/>
    <w:rsid w:val="61D640A9"/>
    <w:rsid w:val="623F1747"/>
    <w:rsid w:val="626417EE"/>
    <w:rsid w:val="628F75EA"/>
    <w:rsid w:val="62941A14"/>
    <w:rsid w:val="62A26D55"/>
    <w:rsid w:val="62A60863"/>
    <w:rsid w:val="62B921CA"/>
    <w:rsid w:val="62BA4500"/>
    <w:rsid w:val="62D07306"/>
    <w:rsid w:val="62EF4FF8"/>
    <w:rsid w:val="632E4C21"/>
    <w:rsid w:val="63530CC2"/>
    <w:rsid w:val="636A55E4"/>
    <w:rsid w:val="638659C7"/>
    <w:rsid w:val="63B812AF"/>
    <w:rsid w:val="63F7555F"/>
    <w:rsid w:val="63F95A43"/>
    <w:rsid w:val="640C2CC3"/>
    <w:rsid w:val="642D5EDC"/>
    <w:rsid w:val="64434DA1"/>
    <w:rsid w:val="64563159"/>
    <w:rsid w:val="645A13DB"/>
    <w:rsid w:val="646F06B0"/>
    <w:rsid w:val="64753E55"/>
    <w:rsid w:val="64841ADD"/>
    <w:rsid w:val="649B6B82"/>
    <w:rsid w:val="64C672FC"/>
    <w:rsid w:val="651579D2"/>
    <w:rsid w:val="65244084"/>
    <w:rsid w:val="65423903"/>
    <w:rsid w:val="654F3A3F"/>
    <w:rsid w:val="655834D0"/>
    <w:rsid w:val="6595619A"/>
    <w:rsid w:val="65980E5F"/>
    <w:rsid w:val="659A7B0F"/>
    <w:rsid w:val="65C0177B"/>
    <w:rsid w:val="65F720A5"/>
    <w:rsid w:val="66155F03"/>
    <w:rsid w:val="66194F4E"/>
    <w:rsid w:val="661B026D"/>
    <w:rsid w:val="66930B41"/>
    <w:rsid w:val="66D06D33"/>
    <w:rsid w:val="66E92710"/>
    <w:rsid w:val="66EE3DE4"/>
    <w:rsid w:val="67053526"/>
    <w:rsid w:val="67114060"/>
    <w:rsid w:val="671830FF"/>
    <w:rsid w:val="67212D60"/>
    <w:rsid w:val="6736724A"/>
    <w:rsid w:val="674F7A6F"/>
    <w:rsid w:val="67660AF7"/>
    <w:rsid w:val="67712F32"/>
    <w:rsid w:val="678B5FAB"/>
    <w:rsid w:val="67C407E1"/>
    <w:rsid w:val="67CA3940"/>
    <w:rsid w:val="67E33C8A"/>
    <w:rsid w:val="67F27E7C"/>
    <w:rsid w:val="68514A0D"/>
    <w:rsid w:val="693D49FB"/>
    <w:rsid w:val="693F4B38"/>
    <w:rsid w:val="694C76A1"/>
    <w:rsid w:val="69683E43"/>
    <w:rsid w:val="69971D89"/>
    <w:rsid w:val="69B829A9"/>
    <w:rsid w:val="69DA2DF1"/>
    <w:rsid w:val="69E9716D"/>
    <w:rsid w:val="6A3018D0"/>
    <w:rsid w:val="6A6A5281"/>
    <w:rsid w:val="6A9726E3"/>
    <w:rsid w:val="6AB60F59"/>
    <w:rsid w:val="6AD502FA"/>
    <w:rsid w:val="6AF15E6A"/>
    <w:rsid w:val="6B150763"/>
    <w:rsid w:val="6B2A6553"/>
    <w:rsid w:val="6B5A6381"/>
    <w:rsid w:val="6B61737E"/>
    <w:rsid w:val="6B6B069F"/>
    <w:rsid w:val="6B7B2282"/>
    <w:rsid w:val="6B850969"/>
    <w:rsid w:val="6BAC629C"/>
    <w:rsid w:val="6C0E2047"/>
    <w:rsid w:val="6C1F2FBE"/>
    <w:rsid w:val="6C203BCE"/>
    <w:rsid w:val="6C411B43"/>
    <w:rsid w:val="6C5D0F90"/>
    <w:rsid w:val="6C5D30E8"/>
    <w:rsid w:val="6C6F1681"/>
    <w:rsid w:val="6C8F50F4"/>
    <w:rsid w:val="6CCF7FE8"/>
    <w:rsid w:val="6CD06A55"/>
    <w:rsid w:val="6CD95BED"/>
    <w:rsid w:val="6D4264A8"/>
    <w:rsid w:val="6D616371"/>
    <w:rsid w:val="6D737AB9"/>
    <w:rsid w:val="6DC523E3"/>
    <w:rsid w:val="6DFD57D8"/>
    <w:rsid w:val="6E28379E"/>
    <w:rsid w:val="6E755C00"/>
    <w:rsid w:val="6E792BBC"/>
    <w:rsid w:val="6E8875C4"/>
    <w:rsid w:val="6EBB0685"/>
    <w:rsid w:val="6EE05370"/>
    <w:rsid w:val="6EE64109"/>
    <w:rsid w:val="6F125906"/>
    <w:rsid w:val="6F4003FC"/>
    <w:rsid w:val="6F5D3AE6"/>
    <w:rsid w:val="6F720F01"/>
    <w:rsid w:val="6FB47124"/>
    <w:rsid w:val="6FFA11BD"/>
    <w:rsid w:val="700F2B59"/>
    <w:rsid w:val="701E639C"/>
    <w:rsid w:val="702C7674"/>
    <w:rsid w:val="70364F47"/>
    <w:rsid w:val="70396354"/>
    <w:rsid w:val="704759F3"/>
    <w:rsid w:val="706F51C7"/>
    <w:rsid w:val="707B25C7"/>
    <w:rsid w:val="70B521F0"/>
    <w:rsid w:val="70B67F53"/>
    <w:rsid w:val="70D941DB"/>
    <w:rsid w:val="70E82F5C"/>
    <w:rsid w:val="711D4737"/>
    <w:rsid w:val="71540F45"/>
    <w:rsid w:val="717D2337"/>
    <w:rsid w:val="71916911"/>
    <w:rsid w:val="71954844"/>
    <w:rsid w:val="71B74EBC"/>
    <w:rsid w:val="71CA1711"/>
    <w:rsid w:val="71F23025"/>
    <w:rsid w:val="72033F32"/>
    <w:rsid w:val="72690B91"/>
    <w:rsid w:val="72752E2C"/>
    <w:rsid w:val="728601D4"/>
    <w:rsid w:val="7296257A"/>
    <w:rsid w:val="72C65741"/>
    <w:rsid w:val="72CD25A8"/>
    <w:rsid w:val="72FF158F"/>
    <w:rsid w:val="73083836"/>
    <w:rsid w:val="73176742"/>
    <w:rsid w:val="73355E1E"/>
    <w:rsid w:val="73921DFF"/>
    <w:rsid w:val="73A5591E"/>
    <w:rsid w:val="73DB5908"/>
    <w:rsid w:val="73E0117E"/>
    <w:rsid w:val="73E111B1"/>
    <w:rsid w:val="74911E36"/>
    <w:rsid w:val="749443F0"/>
    <w:rsid w:val="74AB605B"/>
    <w:rsid w:val="74AD3358"/>
    <w:rsid w:val="74E50425"/>
    <w:rsid w:val="74EA1F7C"/>
    <w:rsid w:val="74EB3EBF"/>
    <w:rsid w:val="75135D0D"/>
    <w:rsid w:val="7530354C"/>
    <w:rsid w:val="7538066D"/>
    <w:rsid w:val="75481B69"/>
    <w:rsid w:val="7560536F"/>
    <w:rsid w:val="75627E84"/>
    <w:rsid w:val="75BC1D2C"/>
    <w:rsid w:val="75FD514B"/>
    <w:rsid w:val="76485BFA"/>
    <w:rsid w:val="767C39B8"/>
    <w:rsid w:val="76AB7BFE"/>
    <w:rsid w:val="770D132F"/>
    <w:rsid w:val="7733129B"/>
    <w:rsid w:val="7742434B"/>
    <w:rsid w:val="77561174"/>
    <w:rsid w:val="77944974"/>
    <w:rsid w:val="77B61266"/>
    <w:rsid w:val="77CC3A12"/>
    <w:rsid w:val="77DF711F"/>
    <w:rsid w:val="78551315"/>
    <w:rsid w:val="785A5E94"/>
    <w:rsid w:val="786610DA"/>
    <w:rsid w:val="78F16E90"/>
    <w:rsid w:val="78F374A1"/>
    <w:rsid w:val="79053687"/>
    <w:rsid w:val="7907399D"/>
    <w:rsid w:val="794D758C"/>
    <w:rsid w:val="794F0F3E"/>
    <w:rsid w:val="79531823"/>
    <w:rsid w:val="796924B3"/>
    <w:rsid w:val="797F53B0"/>
    <w:rsid w:val="79841C2D"/>
    <w:rsid w:val="79891A37"/>
    <w:rsid w:val="799444DF"/>
    <w:rsid w:val="799D1072"/>
    <w:rsid w:val="79CB6C92"/>
    <w:rsid w:val="79FF4439"/>
    <w:rsid w:val="7A03254D"/>
    <w:rsid w:val="7A0F4F76"/>
    <w:rsid w:val="7A550DEA"/>
    <w:rsid w:val="7A6F7D99"/>
    <w:rsid w:val="7A7D63AC"/>
    <w:rsid w:val="7A8F6EDF"/>
    <w:rsid w:val="7AF15514"/>
    <w:rsid w:val="7AF81A54"/>
    <w:rsid w:val="7B091F26"/>
    <w:rsid w:val="7B0D4456"/>
    <w:rsid w:val="7B322E21"/>
    <w:rsid w:val="7B59713B"/>
    <w:rsid w:val="7B5A507A"/>
    <w:rsid w:val="7B91120C"/>
    <w:rsid w:val="7B9E6B4E"/>
    <w:rsid w:val="7BAA2F95"/>
    <w:rsid w:val="7BAD0A88"/>
    <w:rsid w:val="7BBF5F83"/>
    <w:rsid w:val="7BBF6B4C"/>
    <w:rsid w:val="7BDF7893"/>
    <w:rsid w:val="7BE05B9B"/>
    <w:rsid w:val="7BF5069D"/>
    <w:rsid w:val="7BF60DA1"/>
    <w:rsid w:val="7C3A22E8"/>
    <w:rsid w:val="7C824F4D"/>
    <w:rsid w:val="7CA056E8"/>
    <w:rsid w:val="7CB20C41"/>
    <w:rsid w:val="7CBA26CD"/>
    <w:rsid w:val="7CD8649A"/>
    <w:rsid w:val="7D2B76AF"/>
    <w:rsid w:val="7D2E07F7"/>
    <w:rsid w:val="7D981E16"/>
    <w:rsid w:val="7DA70545"/>
    <w:rsid w:val="7DD10602"/>
    <w:rsid w:val="7DEC2DB8"/>
    <w:rsid w:val="7E276066"/>
    <w:rsid w:val="7E442AC1"/>
    <w:rsid w:val="7E7843D3"/>
    <w:rsid w:val="7E9E4387"/>
    <w:rsid w:val="7EAB4F07"/>
    <w:rsid w:val="7EB43296"/>
    <w:rsid w:val="7EC3199E"/>
    <w:rsid w:val="7F423FE7"/>
    <w:rsid w:val="7F895D35"/>
    <w:rsid w:val="7FAF5B91"/>
    <w:rsid w:val="7FC9374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rFonts w:ascii="仿宋_GB2312" w:eastAsia="仿宋_GB2312"/>
      <w:sz w:val="30"/>
    </w:rPr>
  </w:style>
  <w:style w:type="paragraph" w:styleId="3">
    <w:name w:val="annotation text"/>
    <w:basedOn w:val="1"/>
    <w:link w:val="27"/>
    <w:unhideWhenUsed/>
    <w:qFormat/>
    <w:uiPriority w:val="99"/>
    <w:pPr>
      <w:jc w:val="left"/>
    </w:pPr>
  </w:style>
  <w:style w:type="paragraph" w:styleId="4">
    <w:name w:val="Plain Text"/>
    <w:basedOn w:val="1"/>
    <w:link w:val="18"/>
    <w:qFormat/>
    <w:uiPriority w:val="99"/>
    <w:rPr>
      <w:rFonts w:ascii="宋体" w:hAnsi="Courier New" w:cs="Courier New"/>
      <w:szCs w:val="21"/>
    </w:rPr>
  </w:style>
  <w:style w:type="paragraph" w:styleId="5">
    <w:name w:val="Date"/>
    <w:basedOn w:val="1"/>
    <w:next w:val="1"/>
    <w:link w:val="19"/>
    <w:qFormat/>
    <w:uiPriority w:val="99"/>
    <w:pPr>
      <w:ind w:left="100" w:leftChars="2500"/>
    </w:pPr>
  </w:style>
  <w:style w:type="paragraph" w:styleId="6">
    <w:name w:val="Balloon Text"/>
    <w:basedOn w:val="1"/>
    <w:link w:val="26"/>
    <w:semiHidden/>
    <w:unhideWhenUsed/>
    <w:qFormat/>
    <w:uiPriority w:val="99"/>
    <w:rPr>
      <w:sz w:val="18"/>
      <w:szCs w:val="18"/>
    </w:rPr>
  </w:style>
  <w:style w:type="paragraph" w:styleId="7">
    <w:name w:val="footer"/>
    <w:basedOn w:val="1"/>
    <w:link w:val="20"/>
    <w:qFormat/>
    <w:uiPriority w:val="99"/>
    <w:pPr>
      <w:tabs>
        <w:tab w:val="center" w:pos="4153"/>
        <w:tab w:val="right" w:pos="8306"/>
      </w:tabs>
      <w:snapToGrid w:val="0"/>
      <w:jc w:val="left"/>
    </w:pPr>
    <w:rPr>
      <w:sz w:val="18"/>
      <w:szCs w:val="18"/>
    </w:rPr>
  </w:style>
  <w:style w:type="paragraph" w:styleId="8">
    <w:name w:val="header"/>
    <w:basedOn w:val="1"/>
    <w:link w:val="21"/>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Autospacing="1" w:after="100" w:afterAutospacing="1" w:line="360" w:lineRule="auto"/>
      <w:jc w:val="left"/>
    </w:pPr>
    <w:rPr>
      <w:rFonts w:ascii="宋体" w:hAnsi="宋体" w:cs="宋体"/>
      <w:kern w:val="0"/>
      <w:sz w:val="24"/>
    </w:rPr>
  </w:style>
  <w:style w:type="paragraph" w:styleId="10">
    <w:name w:val="annotation subject"/>
    <w:basedOn w:val="3"/>
    <w:next w:val="3"/>
    <w:link w:val="28"/>
    <w:semiHidden/>
    <w:unhideWhenUsed/>
    <w:qFormat/>
    <w:uiPriority w:val="99"/>
    <w:rPr>
      <w:b/>
      <w:bCs/>
    </w:rPr>
  </w:style>
  <w:style w:type="table" w:styleId="12">
    <w:name w:val="Table Grid"/>
    <w:basedOn w:val="11"/>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99"/>
    <w:rPr>
      <w:rFonts w:cs="Times New Roman"/>
      <w:b/>
      <w:bCs/>
    </w:rPr>
  </w:style>
  <w:style w:type="character" w:styleId="15">
    <w:name w:val="Emphasis"/>
    <w:basedOn w:val="13"/>
    <w:qFormat/>
    <w:uiPriority w:val="99"/>
    <w:rPr>
      <w:rFonts w:cs="Times New Roman"/>
      <w:color w:val="CC0000"/>
    </w:rPr>
  </w:style>
  <w:style w:type="character" w:styleId="16">
    <w:name w:val="Hyperlink"/>
    <w:basedOn w:val="13"/>
    <w:qFormat/>
    <w:uiPriority w:val="99"/>
    <w:rPr>
      <w:rFonts w:cs="Times New Roman"/>
      <w:color w:val="0000FF"/>
      <w:u w:val="single"/>
    </w:rPr>
  </w:style>
  <w:style w:type="character" w:styleId="17">
    <w:name w:val="annotation reference"/>
    <w:basedOn w:val="13"/>
    <w:semiHidden/>
    <w:unhideWhenUsed/>
    <w:qFormat/>
    <w:uiPriority w:val="99"/>
    <w:rPr>
      <w:sz w:val="21"/>
      <w:szCs w:val="21"/>
    </w:rPr>
  </w:style>
  <w:style w:type="character" w:customStyle="1" w:styleId="18">
    <w:name w:val="纯文本 Char"/>
    <w:basedOn w:val="13"/>
    <w:link w:val="4"/>
    <w:qFormat/>
    <w:locked/>
    <w:uiPriority w:val="99"/>
    <w:rPr>
      <w:rFonts w:ascii="宋体" w:hAnsi="Courier New" w:eastAsia="宋体" w:cs="Courier New"/>
      <w:sz w:val="21"/>
      <w:szCs w:val="21"/>
    </w:rPr>
  </w:style>
  <w:style w:type="character" w:customStyle="1" w:styleId="19">
    <w:name w:val="日期 Char"/>
    <w:basedOn w:val="13"/>
    <w:link w:val="5"/>
    <w:semiHidden/>
    <w:qFormat/>
    <w:locked/>
    <w:uiPriority w:val="99"/>
    <w:rPr>
      <w:rFonts w:ascii="Times New Roman" w:hAnsi="Times New Roman" w:eastAsia="宋体" w:cs="Times New Roman"/>
      <w:sz w:val="24"/>
      <w:szCs w:val="24"/>
    </w:rPr>
  </w:style>
  <w:style w:type="character" w:customStyle="1" w:styleId="20">
    <w:name w:val="页脚 Char"/>
    <w:basedOn w:val="13"/>
    <w:link w:val="7"/>
    <w:qFormat/>
    <w:locked/>
    <w:uiPriority w:val="99"/>
    <w:rPr>
      <w:rFonts w:ascii="Times New Roman" w:hAnsi="Times New Roman" w:eastAsia="宋体" w:cs="Times New Roman"/>
      <w:sz w:val="18"/>
      <w:szCs w:val="18"/>
    </w:rPr>
  </w:style>
  <w:style w:type="character" w:customStyle="1" w:styleId="21">
    <w:name w:val="页眉 Char"/>
    <w:basedOn w:val="13"/>
    <w:link w:val="8"/>
    <w:qFormat/>
    <w:locked/>
    <w:uiPriority w:val="99"/>
    <w:rPr>
      <w:rFonts w:ascii="Times New Roman" w:hAnsi="Times New Roman" w:eastAsia="宋体" w:cs="Times New Roman"/>
      <w:sz w:val="18"/>
      <w:szCs w:val="18"/>
    </w:rPr>
  </w:style>
  <w:style w:type="paragraph" w:customStyle="1" w:styleId="22">
    <w:name w:val="p0"/>
    <w:basedOn w:val="1"/>
    <w:qFormat/>
    <w:uiPriority w:val="99"/>
    <w:pPr>
      <w:widowControl/>
    </w:pPr>
    <w:rPr>
      <w:rFonts w:ascii="Calibri" w:hAnsi="Calibri" w:cs="宋体"/>
      <w:kern w:val="0"/>
      <w:szCs w:val="21"/>
    </w:rPr>
  </w:style>
  <w:style w:type="paragraph" w:customStyle="1" w:styleId="23">
    <w:name w:val="List Paragraph1"/>
    <w:basedOn w:val="1"/>
    <w:qFormat/>
    <w:uiPriority w:val="99"/>
    <w:pPr>
      <w:ind w:firstLine="420" w:firstLineChars="200"/>
    </w:pPr>
  </w:style>
  <w:style w:type="paragraph" w:customStyle="1" w:styleId="24">
    <w:name w:val="Char Char Char"/>
    <w:basedOn w:val="1"/>
    <w:qFormat/>
    <w:uiPriority w:val="0"/>
    <w:pPr>
      <w:tabs>
        <w:tab w:val="left" w:pos="425"/>
      </w:tabs>
      <w:ind w:left="425" w:hanging="425"/>
    </w:pPr>
  </w:style>
  <w:style w:type="character" w:customStyle="1" w:styleId="25">
    <w:name w:val="NormalCharacter"/>
    <w:qFormat/>
    <w:uiPriority w:val="0"/>
  </w:style>
  <w:style w:type="character" w:customStyle="1" w:styleId="26">
    <w:name w:val="批注框文本 Char"/>
    <w:basedOn w:val="13"/>
    <w:link w:val="6"/>
    <w:semiHidden/>
    <w:qFormat/>
    <w:uiPriority w:val="99"/>
    <w:rPr>
      <w:kern w:val="2"/>
      <w:sz w:val="18"/>
      <w:szCs w:val="18"/>
    </w:rPr>
  </w:style>
  <w:style w:type="character" w:customStyle="1" w:styleId="27">
    <w:name w:val="批注文字 Char"/>
    <w:basedOn w:val="13"/>
    <w:link w:val="3"/>
    <w:qFormat/>
    <w:uiPriority w:val="99"/>
    <w:rPr>
      <w:kern w:val="2"/>
      <w:sz w:val="21"/>
      <w:szCs w:val="24"/>
    </w:rPr>
  </w:style>
  <w:style w:type="character" w:customStyle="1" w:styleId="28">
    <w:name w:val="批注主题 Char"/>
    <w:basedOn w:val="27"/>
    <w:link w:val="10"/>
    <w:semiHidden/>
    <w:qFormat/>
    <w:uiPriority w:val="99"/>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3136</Words>
  <Characters>3281</Characters>
  <Lines>4</Lines>
  <Paragraphs>15</Paragraphs>
  <TotalTime>10</TotalTime>
  <ScaleCrop>false</ScaleCrop>
  <LinksUpToDate>false</LinksUpToDate>
  <CharactersWithSpaces>3340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2021-07-08T03:21:00Z</dcterms:created>
  <dc:creator>wjy</dc:creator>
  <cp:lastModifiedBy>多读偶偶</cp:lastModifiedBy>
  <cp:lastPrinted>2022-07-01T09:02:00Z</cp:lastPrinted>
  <dcterms:modified xsi:type="dcterms:W3CDTF">2022-07-04T09:45:09Z</dcterms:modified>
  <dc:title>2018年广州市南沙区第二次公开招聘教师公   告</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917F7422110D47AEA1F9366E4759B92F</vt:lpwstr>
  </property>
</Properties>
</file>