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附件2</w:t>
      </w:r>
    </w:p>
    <w:p>
      <w:pPr>
        <w:pStyle w:val="4"/>
        <w:rPr>
          <w:rFonts w:hint="default"/>
          <w:lang w:val="en-US" w:eastAsia="zh-CN"/>
        </w:rPr>
      </w:pPr>
    </w:p>
    <w:p>
      <w:pPr>
        <w:jc w:val="center"/>
        <w:rPr>
          <w:rFonts w:hint="eastAsia" w:ascii="创艺简标宋" w:hAnsi="创艺简标宋" w:eastAsia="创艺简标宋" w:cs="创艺简标宋"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sz w:val="36"/>
          <w:szCs w:val="36"/>
        </w:rPr>
        <w:t>202</w:t>
      </w:r>
      <w:r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  <w:t>4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年</w:t>
      </w:r>
      <w:r>
        <w:rPr>
          <w:rFonts w:hint="eastAsia" w:ascii="创艺简标宋" w:hAnsi="创艺简标宋" w:eastAsia="创艺简标宋" w:cs="创艺简标宋"/>
          <w:sz w:val="36"/>
          <w:szCs w:val="36"/>
          <w:lang w:eastAsia="zh-CN"/>
        </w:rPr>
        <w:t>广东省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高校毕业生“三支一扶”计划</w:t>
      </w:r>
    </w:p>
    <w:p>
      <w:pPr>
        <w:jc w:val="center"/>
        <w:rPr>
          <w:rFonts w:hint="eastAsia" w:ascii="创艺简标宋" w:hAnsi="创艺简标宋" w:eastAsia="创艺简标宋" w:cs="创艺简标宋"/>
          <w:sz w:val="36"/>
          <w:szCs w:val="36"/>
          <w:lang w:eastAsia="zh-CN"/>
        </w:rPr>
      </w:pPr>
      <w:r>
        <w:rPr>
          <w:rFonts w:hint="eastAsia" w:ascii="创艺简标宋" w:hAnsi="创艺简标宋" w:eastAsia="创艺简标宋" w:cs="创艺简标宋"/>
          <w:sz w:val="36"/>
          <w:szCs w:val="36"/>
          <w:lang w:eastAsia="zh-CN"/>
        </w:rPr>
        <w:t>招募报名指南</w:t>
      </w:r>
    </w:p>
    <w:p>
      <w:pPr>
        <w:jc w:val="center"/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一、关于报名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如何报名？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本次招募实行网络报名，不设现场报名。报名人员登录广东省高校毕业生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三支一扶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计划信息管理系统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按照系统指引或提示进行网上报名。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2.港澳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居民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如何报名？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港澳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居民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中的中国公民在报名注册时，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在证件类型中选择“香港永久性居民身份证”或“澳门永久性居民身份证”，并填写永久性居民身份证号进行注册。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网络报名是否进行资格审查，如何理解诚信</w:t>
      </w: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ind w:firstLine="64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招募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网络报名实行诚信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，不设人工资格审查，由报名系统自动根据报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者填写的居民身份证号等资料，对性别、年龄、专业以及其他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条件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进行校核。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报名人员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应仔细阅读公告、招募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位表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和报名指南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严格遵守诚信承诺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信息应当真实、准确、完整，能够体现岗位条件和招募条件要求，并对其负完全责任。如因弄虚作假被取消招募资格，或因提供不准确信息造成无法与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人员联系而影响招募的，后果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报名人员自行承担。</w:t>
      </w:r>
    </w:p>
    <w:p>
      <w:pPr>
        <w:pStyle w:val="4"/>
        <w:rPr>
          <w:rFonts w:hint="default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3" w:firstLineChars="200"/>
        <w:rPr>
          <w:rFonts w:hint="eastAsia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4.报名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人员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个人信息是否可以修改？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报名人员未提交报名岗位时可以修改个人信息，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报名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岗位提交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后将不能修改个人信息。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如修改个人信息，应需取消报名岗位再进行修改。报名截止后将不能修改个人信息。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报名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人员是否可以更改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报名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岗位？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/>
        </w:rPr>
        <w:t>报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名需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kern w:val="0"/>
          <w:sz w:val="32"/>
          <w:szCs w:val="32"/>
          <w:u w:val="none"/>
          <w:lang w:val="en-US" w:eastAsia="zh-CN"/>
        </w:rPr>
        <w:t>要缴费吗？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报名期间，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人员可改报其他岗位。报名时间截止后，不能再更改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岗位。报名不需要缴费。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报名人员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在报名时间上有何需要注意？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可在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年4月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日9:00-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日17:00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的时间内报名。建议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合理安排报名时间，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不要等到最后才匆忙报名，以免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因时间不足等情况无法完成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.报名期间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咨询电话和咨询时间？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报名期间，报名人员如有疑问，应先详细阅读公告、报名指南及岗位表等。如仍有疑问，可按《广东省202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年“三支一扶”计划招募工作联系方式 》（附件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政策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咨询岗位所在地区。网上报名技术问题请联系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020-12333或020-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12345。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具体操作如下：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拨打020-12333后—按9（省级）—按1（普通话）—按2(咨询专业技术人员职业资格考试、咨询省公务员考试报名系统、考务问题)进入省人事考试局专线。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拨打020-12345后—按1（普通话）—按2（个人服务）—转人工后，请话务员转省12345—按1（普通话）—按2（劳动保障、公务员考试报名及咨询）—按8(咨询专业技术人员职业资格考试、咨询省公务员考试报名系统、考务问题)进入省人事考试局专线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或直接按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附件6技术咨询岗位所在地区。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咨询时间：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年4月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上午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8:30-12:00，下午14:30-17:30。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二、关于报名资格条件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哪些人员可以报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名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“应届毕业生”的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（1）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国家统一招生的202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年普通高校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、职业学校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应届毕业生（非在职）。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（2）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年技工院校应届毕业生（非在职）。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638" w:leftChars="304" w:firstLine="0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（3）国家统一招生的202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、202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年普通高校毕业生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非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在职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；202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年1月1日至202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日期间取得国（境）外学历学位且未落实工作单位的留学回国人员，并在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报到前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完成教育部门认证。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）面向社会招收的普通高校应届毕业生住院医师规范化培训对象，于202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年1月1日至报名首日培训合格，且选择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报名支医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岗位的人员。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报名人员若以非普通高等教育学历的其他国民教育形式（自学考试、成人教育、网络教育、夜大、电大等）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，或者以非最高学历（如研究生以其本科学历）对应专业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时，不能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“限应届毕业生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</w:rPr>
        <w:t>”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 xml:space="preserve">.怎样理解“学历”、“学位”要求？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-SA"/>
        </w:rPr>
        <w:t>报名人员应具备与招募岗位要求一致的学历、学位。招募岗位没有学位要求的，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-SA"/>
        </w:rPr>
        <w:t>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-SA"/>
        </w:rPr>
        <w:t>人员是否取得学位不影响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-SA"/>
        </w:rPr>
        <w:t>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-SA"/>
        </w:rPr>
        <w:t>。报名所学专业按所获毕业证书上的专业名称为准。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-SA"/>
        </w:rPr>
        <w:t>辅修专业、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-SA"/>
        </w:rPr>
        <w:t>学位种类不能作为报名专业的依据。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630" w:leftChars="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eastAsia="zh-CN"/>
        </w:rPr>
        <w:t>报名人员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eastAsia="zh-CN"/>
        </w:rPr>
        <w:t>应如何选择专业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招募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岗位专业条件参照《广东省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年考试录用公务员专业参考目录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》（以下简称《目录》）设置。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报名人员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所学专业已列入《目录》列表的，不得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所学专业代码与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招募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岗位专业代码不一致的岗位。岗位表中的“专业”要求为“学科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-SA"/>
        </w:rPr>
        <w:t>门类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”（代码为2位数）的，如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报名人员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所学专业为该“学科门类”所含“学科”（代码为4位数）或“专业”（代码为6位数）的，均符合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条件。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rPr>
          <w:rFonts w:hint="default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所学专业为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  <w:t>公务员专业目录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》中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旧专业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的，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其对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应的专业名称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进行报考。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none"/>
          <w:lang w:val="en-US" w:eastAsia="zh-CN"/>
        </w:rPr>
        <w:t>报名人员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none"/>
          <w:lang w:val="en-US" w:eastAsia="zh-CN"/>
        </w:rPr>
        <w:t>若以相近专业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none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u w:val="none"/>
          <w:lang w:val="en-US" w:eastAsia="zh-CN"/>
        </w:rPr>
        <w:t>有什么要求？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报名人员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所学专业未列入系统中《目录》（无专业代码）的，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或国外院校毕业，所学专业未在专业参考目录，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可选择《目录》中的相近专业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，所学专业必修课程须与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岗位要求专业的主要课程基本一致，并在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报到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时提供毕业证书、所学专业课程成绩单、课程对比情况说明及毕业院校设置专业的依据等材料。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.非普通高等教育学历的其他国民教育形式的毕业生是否可以报名？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报名人员具有全日制大专以上学历，又通过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非普通高等教育学历的其他国民教育形式（自学考试、成人教育、网络教育、夜大、电大等）取得毕业证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，符合岗位要求的，可以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用非普通高等教育学历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报名。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．在国（境）外就读，尚未取得国（境）外学历学位在读人员能否以已取得的其他学历学位报考?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不能。国（境）外学历学位的在读人员既不能以其尚未取得的国（境）外学历学位证书进行报考，也不能以已取得的其他学历学位证书进行报考。截至202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22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日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（报名首日）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尚未取得国（境）外学历学位证书的人员均视为在读人员。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.报名人员可否用非最高学历专业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？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限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“应届毕业生”的岗位，报名人员必须以最高学历专业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不得以非最高学历专业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，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不限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“应届毕业生”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的岗位，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人员可以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非最高学历专业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须提供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与招募岗位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专业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要求一致的学历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证书、学位证书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证明材料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，且在报到前需取得最高学历的学历证书、学位证书。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5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.取得高级工和技师（高级技师）职业资格（职业技能等级）证书的我省技工院校、职业学校的毕业生如何报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名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？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取得高级工职业资格（职业技能等级）证书的我省技工院校、职业学校的毕业生，在政策上视同大专学历人员；取得技师（高级技师）职业资格（职业技能等级）证书的我省技工院校、职业学校的毕业生，在政策上视同本科学历人员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证书需能在人力资源社会保障部职业技能鉴定中心“技能人才评价工作网”（http://zscx.osta.org.cn/），或“广东省人力资源和社会保障厅网上服务平台”（https://ggfw.hrss.gd.gov.cn/gdggfw/index.shtml）查询到。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上述人员仅限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没有专业、学位要求的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报名时请在学历栏中选择“技工院校”，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职业（执业）资格栏中选择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“高级工”或“技师（高级技师）”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并须于202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日前取得相应职业资格（职业技能等级）证书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有户籍（生源）要求的如何</w:t>
      </w: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条件有要求面向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所在地级市或县（含县级市、市辖区，下同）户籍（生源）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的，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者应为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所在地级市或县生源，或户口在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所在地级市或县。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户籍迁入截止时间为2024年4月22日。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三、关于考试体检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考试时需要携带什么证件？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必须带齐准考证、本人有效居民身份证（与报名时一致）方可进入考场。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考试前遗失了身份证怎么办？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yellow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遗失本人有效居民身份证的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人员，需及时到公安部门补办临时身份证。其他证件不能代替居民身份证。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笔试地点在哪里？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此次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笔试在我省19个地级以上市设置考区。报名人员原则上在报名岗位所在地级以上市参加考试。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建议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者在考试前一天熟悉考场地址和交通路线。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如何查询笔试成绩？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笔试结束后10个工作日，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人员可凭本人居民身份证号和准考证号登录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报名系统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查询笔试成绩。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体检的项目和标准怎么确定？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体检的项目和标准根据《广东省事业单位公开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人员体检实施细则（试行）》确定。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支教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岗位按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照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《广东省教师资格申请人员体格检查标准（2013年修订）》执行。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其他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人员按照《广东省事业单位公开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人员体检通用标准》执行。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招募人员需按《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广东省事业单位招聘人员体检表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》进行体检。被确定为招募人员的，应在报到前完成体检。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.体检指定哪些医院？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招募人员需在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县级以上医院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自行体检。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val="en-US" w:eastAsia="zh-CN"/>
        </w:rPr>
        <w:t>23.确定为</w:t>
      </w:r>
      <w:r>
        <w:rPr>
          <w:rFonts w:hint="eastAsia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招募人员的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  <w:lang w:eastAsia="zh-CN"/>
        </w:rPr>
        <w:t>报到时候</w:t>
      </w:r>
      <w:r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  <w:t>须提供哪些材料？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招募人员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须提供居民身份证、居民户口簿、学历证书、学位证书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、合格的体检表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和其它有关证明材料；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支教的还需提供教师资格证；报名岗位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对专业技术资格或执业资格等有要求的，须提供相应的证书及有关证明材料；取得国（境）外学历、学位人员须出具国家教育部所属的相关机构的学历、学位认证函及有关证明材料。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未按公告规定时限取得毕业证书、学位证书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、合格的体检表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及岗位要求的其他证明材料，不予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招募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本</w:t>
      </w:r>
      <w:r>
        <w:rPr>
          <w:rFonts w:hint="eastAsia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报名</w:t>
      </w:r>
      <w:r>
        <w:rPr>
          <w:rFonts w:hint="default" w:ascii="Times New Roman" w:hAnsi="Times New Roman" w:eastAsia="仿宋_GB2312" w:cs="Times New Roman"/>
          <w:b/>
          <w:color w:val="auto"/>
          <w:kern w:val="0"/>
          <w:sz w:val="32"/>
          <w:szCs w:val="32"/>
          <w:u w:val="none"/>
          <w:lang w:val="en-US" w:eastAsia="zh-CN" w:bidi="ar-SA"/>
        </w:rPr>
        <w:t>指南适用范围是什么？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适用于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广东省2024年高校毕业生“三支一扶”计划招募。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EE43F0"/>
    <w:rsid w:val="2A1B1810"/>
    <w:rsid w:val="E7EE43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nhideWhenUsed/>
    <w:qFormat/>
    <w:uiPriority w:val="99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5">
    <w:name w:val="Body Text"/>
    <w:basedOn w:val="1"/>
    <w:qFormat/>
    <w:uiPriority w:val="0"/>
    <w:pPr>
      <w:autoSpaceDE w:val="0"/>
      <w:autoSpaceDN w:val="0"/>
      <w:adjustRightInd w:val="0"/>
      <w:ind w:left="109"/>
      <w:jc w:val="left"/>
    </w:pPr>
    <w:rPr>
      <w:rFonts w:ascii="宋体" w:cs="宋体"/>
      <w:kern w:val="0"/>
      <w:sz w:val="30"/>
      <w:szCs w:val="30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2024-04-18T10:17:00Z</dcterms:created>
  <dc:creator>孟凡菊</dc:creator>
  <cp:lastModifiedBy>南方黄老师</cp:lastModifiedBy>
  <dcterms:modified xsi:type="dcterms:W3CDTF">2024-04-19T02:27:58Z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1678EE0561DB430CA25B9E9389D81AC9_13</vt:lpwstr>
  </property>
</Properties>
</file>